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33" w:rsidRPr="004E1680" w:rsidRDefault="00EE6933" w:rsidP="00E12C97">
      <w:pPr>
        <w:jc w:val="both"/>
        <w:rPr>
          <w:rFonts w:ascii="Verdana" w:hAnsi="Verdana"/>
          <w:b/>
          <w:bCs/>
          <w:sz w:val="18"/>
          <w:szCs w:val="18"/>
          <w:lang w:val="en-US"/>
        </w:rPr>
      </w:pPr>
      <w:r w:rsidRPr="004E1680">
        <w:rPr>
          <w:rFonts w:ascii="Verdana" w:hAnsi="Verdana"/>
          <w:noProof/>
          <w:sz w:val="18"/>
          <w:szCs w:val="18"/>
          <w:lang w:eastAsia="el-GR"/>
        </w:rPr>
        <w:drawing>
          <wp:inline distT="0" distB="0" distL="0" distR="0">
            <wp:extent cx="387706" cy="387706"/>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043" cy="386043"/>
                    </a:xfrm>
                    <a:prstGeom prst="rect">
                      <a:avLst/>
                    </a:prstGeom>
                    <a:solidFill>
                      <a:srgbClr val="FFFFFF"/>
                    </a:solidFill>
                    <a:ln>
                      <a:noFill/>
                    </a:ln>
                  </pic:spPr>
                </pic:pic>
              </a:graphicData>
            </a:graphic>
          </wp:inline>
        </w:drawing>
      </w:r>
    </w:p>
    <w:p w:rsidR="00EE6933" w:rsidRPr="004E1680" w:rsidRDefault="00EE6933" w:rsidP="00E12C97">
      <w:pPr>
        <w:spacing w:line="240" w:lineRule="exact"/>
        <w:jc w:val="both"/>
        <w:rPr>
          <w:rFonts w:ascii="Verdana" w:hAnsi="Verdana"/>
          <w:b/>
          <w:bCs/>
          <w:sz w:val="18"/>
          <w:szCs w:val="18"/>
        </w:rPr>
      </w:pPr>
      <w:r w:rsidRPr="004E1680">
        <w:rPr>
          <w:rFonts w:ascii="Verdana" w:hAnsi="Verdana"/>
          <w:b/>
          <w:bCs/>
          <w:sz w:val="18"/>
          <w:szCs w:val="18"/>
        </w:rPr>
        <w:t>ΕΛΛΗΝΙΚΗ ΔΗΜΟΚΡΑΤΙΑ</w:t>
      </w:r>
      <w:r w:rsidRPr="004E1680">
        <w:rPr>
          <w:rFonts w:ascii="Verdana" w:hAnsi="Verdana"/>
          <w:sz w:val="18"/>
          <w:szCs w:val="18"/>
        </w:rPr>
        <w:tab/>
      </w:r>
      <w:r w:rsidRPr="004E1680">
        <w:rPr>
          <w:rFonts w:ascii="Verdana" w:hAnsi="Verdana"/>
          <w:sz w:val="18"/>
          <w:szCs w:val="18"/>
        </w:rPr>
        <w:tab/>
      </w:r>
      <w:r w:rsidRPr="004E1680">
        <w:rPr>
          <w:rFonts w:ascii="Verdana" w:hAnsi="Verdana"/>
          <w:sz w:val="18"/>
          <w:szCs w:val="18"/>
        </w:rPr>
        <w:tab/>
      </w:r>
      <w:r w:rsidRPr="004E1680">
        <w:rPr>
          <w:rFonts w:ascii="Verdana" w:hAnsi="Verdana"/>
          <w:sz w:val="18"/>
          <w:szCs w:val="18"/>
        </w:rPr>
        <w:tab/>
      </w:r>
      <w:r w:rsidRPr="004E1680">
        <w:rPr>
          <w:rFonts w:ascii="Verdana" w:hAnsi="Verdana"/>
          <w:b/>
          <w:bCs/>
          <w:sz w:val="18"/>
          <w:szCs w:val="18"/>
        </w:rPr>
        <w:t xml:space="preserve">Κέρκυρα, </w:t>
      </w:r>
      <w:r w:rsidR="00466C4A">
        <w:rPr>
          <w:rFonts w:ascii="Verdana" w:hAnsi="Verdana"/>
          <w:b/>
          <w:bCs/>
          <w:sz w:val="18"/>
          <w:szCs w:val="18"/>
        </w:rPr>
        <w:t>13</w:t>
      </w:r>
      <w:r w:rsidR="00720C0B" w:rsidRPr="004E1680">
        <w:rPr>
          <w:rFonts w:ascii="Verdana" w:hAnsi="Verdana"/>
          <w:b/>
          <w:bCs/>
          <w:sz w:val="18"/>
          <w:szCs w:val="18"/>
        </w:rPr>
        <w:t>/</w:t>
      </w:r>
      <w:r w:rsidR="00953069">
        <w:rPr>
          <w:rFonts w:ascii="Verdana" w:hAnsi="Verdana"/>
          <w:b/>
          <w:bCs/>
          <w:sz w:val="18"/>
          <w:szCs w:val="18"/>
        </w:rPr>
        <w:t>12</w:t>
      </w:r>
      <w:r w:rsidRPr="004E1680">
        <w:rPr>
          <w:rFonts w:ascii="Verdana" w:hAnsi="Verdana"/>
          <w:b/>
          <w:bCs/>
          <w:sz w:val="18"/>
          <w:szCs w:val="18"/>
        </w:rPr>
        <w:t>/2021</w:t>
      </w:r>
    </w:p>
    <w:p w:rsidR="006257B1" w:rsidRDefault="00EE6933" w:rsidP="00DA77C3">
      <w:pPr>
        <w:spacing w:line="240" w:lineRule="exact"/>
        <w:rPr>
          <w:rFonts w:ascii="Verdana" w:hAnsi="Verdana"/>
          <w:b/>
          <w:bCs/>
          <w:sz w:val="18"/>
          <w:szCs w:val="18"/>
        </w:rPr>
      </w:pPr>
      <w:r w:rsidRPr="004E1680">
        <w:rPr>
          <w:rFonts w:ascii="Verdana" w:hAnsi="Verdana"/>
          <w:b/>
          <w:bCs/>
          <w:sz w:val="18"/>
          <w:szCs w:val="18"/>
        </w:rPr>
        <w:t>ΠΕΡΙΦΕΡΕΙΑ ΙΟΝΙΩΝ ΝΗΣΩΝ</w:t>
      </w:r>
      <w:r w:rsidRPr="004E1680">
        <w:rPr>
          <w:rFonts w:ascii="Verdana" w:hAnsi="Verdana"/>
          <w:b/>
          <w:bCs/>
          <w:sz w:val="18"/>
          <w:szCs w:val="18"/>
        </w:rPr>
        <w:tab/>
      </w:r>
      <w:r w:rsidRPr="004E1680">
        <w:rPr>
          <w:rFonts w:ascii="Verdana" w:hAnsi="Verdana"/>
          <w:b/>
          <w:bCs/>
          <w:sz w:val="18"/>
          <w:szCs w:val="18"/>
        </w:rPr>
        <w:tab/>
      </w:r>
      <w:r w:rsidRPr="004E1680">
        <w:rPr>
          <w:rFonts w:ascii="Verdana" w:hAnsi="Verdana"/>
          <w:b/>
          <w:bCs/>
          <w:sz w:val="18"/>
          <w:szCs w:val="18"/>
        </w:rPr>
        <w:tab/>
      </w:r>
      <w:r w:rsidR="006961CE" w:rsidRPr="004E1680">
        <w:rPr>
          <w:rFonts w:ascii="Verdana" w:hAnsi="Verdana"/>
          <w:b/>
          <w:bCs/>
          <w:sz w:val="18"/>
          <w:szCs w:val="18"/>
        </w:rPr>
        <w:t xml:space="preserve">Αρ. </w:t>
      </w:r>
      <w:proofErr w:type="spellStart"/>
      <w:r w:rsidR="006961CE" w:rsidRPr="004E1680">
        <w:rPr>
          <w:rFonts w:ascii="Verdana" w:hAnsi="Verdana"/>
          <w:b/>
          <w:bCs/>
          <w:sz w:val="18"/>
          <w:szCs w:val="18"/>
        </w:rPr>
        <w:t>πρωτ</w:t>
      </w:r>
      <w:proofErr w:type="spellEnd"/>
      <w:r w:rsidR="006961CE" w:rsidRPr="004E1680">
        <w:rPr>
          <w:rFonts w:ascii="Verdana" w:hAnsi="Verdana"/>
          <w:b/>
          <w:bCs/>
          <w:sz w:val="18"/>
          <w:szCs w:val="18"/>
        </w:rPr>
        <w:t>.:</w:t>
      </w:r>
      <w:r w:rsidR="00212C40">
        <w:rPr>
          <w:rFonts w:ascii="Verdana" w:hAnsi="Verdana"/>
          <w:b/>
          <w:bCs/>
          <w:sz w:val="18"/>
          <w:szCs w:val="18"/>
        </w:rPr>
        <w:t xml:space="preserve"> </w:t>
      </w:r>
      <w:r w:rsidR="00703B5D">
        <w:rPr>
          <w:rFonts w:ascii="Verdana" w:hAnsi="Verdana"/>
          <w:b/>
          <w:bCs/>
          <w:sz w:val="18"/>
          <w:szCs w:val="18"/>
        </w:rPr>
        <w:t>οικ</w:t>
      </w:r>
      <w:r w:rsidR="00466C4A">
        <w:rPr>
          <w:rFonts w:ascii="Verdana" w:hAnsi="Verdana"/>
          <w:b/>
          <w:bCs/>
          <w:sz w:val="18"/>
          <w:szCs w:val="18"/>
        </w:rPr>
        <w:t>102335/41565</w:t>
      </w:r>
    </w:p>
    <w:p w:rsidR="00EE6933" w:rsidRPr="004E1680" w:rsidRDefault="00EE6933" w:rsidP="00DA77C3">
      <w:pPr>
        <w:spacing w:line="240" w:lineRule="exact"/>
        <w:rPr>
          <w:rFonts w:ascii="Verdana" w:hAnsi="Verdana"/>
          <w:b/>
          <w:bCs/>
          <w:sz w:val="18"/>
          <w:szCs w:val="18"/>
        </w:rPr>
      </w:pPr>
      <w:r w:rsidRPr="004E1680">
        <w:rPr>
          <w:rFonts w:ascii="Verdana" w:hAnsi="Verdana"/>
          <w:b/>
          <w:bCs/>
          <w:sz w:val="18"/>
          <w:szCs w:val="18"/>
        </w:rPr>
        <w:t>ΓΕΝ. Δ/ΝΣΗ  ΔΙΟΙΚΗΣΗΣ –ΟΙΚ/ΚΩΝ</w:t>
      </w:r>
      <w:r w:rsidRPr="004E1680">
        <w:rPr>
          <w:rFonts w:ascii="Verdana" w:hAnsi="Verdana"/>
          <w:b/>
          <w:bCs/>
          <w:sz w:val="18"/>
          <w:szCs w:val="18"/>
        </w:rPr>
        <w:tab/>
      </w:r>
    </w:p>
    <w:p w:rsidR="00EE6933" w:rsidRPr="004E1680" w:rsidRDefault="00EE6933" w:rsidP="00E12C97">
      <w:pPr>
        <w:spacing w:line="240" w:lineRule="exact"/>
        <w:jc w:val="both"/>
        <w:rPr>
          <w:rFonts w:ascii="Verdana" w:hAnsi="Verdana"/>
          <w:b/>
          <w:bCs/>
          <w:sz w:val="18"/>
          <w:szCs w:val="18"/>
        </w:rPr>
      </w:pPr>
      <w:r w:rsidRPr="004E1680">
        <w:rPr>
          <w:rFonts w:ascii="Verdana" w:hAnsi="Verdana"/>
          <w:b/>
          <w:bCs/>
          <w:sz w:val="18"/>
          <w:szCs w:val="18"/>
        </w:rPr>
        <w:t>&amp; ΠΛΗΡΟΦ/ΚΗΣ</w:t>
      </w:r>
    </w:p>
    <w:p w:rsidR="0029513F" w:rsidRPr="004E1680" w:rsidRDefault="00EE6933" w:rsidP="00B6423D">
      <w:pPr>
        <w:rPr>
          <w:rFonts w:ascii="Verdana" w:hAnsi="Verdana"/>
          <w:b/>
          <w:sz w:val="24"/>
          <w:szCs w:val="20"/>
        </w:rPr>
      </w:pPr>
      <w:r w:rsidRPr="004E1680">
        <w:rPr>
          <w:rFonts w:ascii="Verdana" w:hAnsi="Verdana"/>
          <w:b/>
          <w:bCs/>
          <w:sz w:val="18"/>
          <w:szCs w:val="18"/>
        </w:rPr>
        <w:t>ΔΙΕΥΘΥΝΣΗ ΟΙΚΟΝΟΜΙΚΟΥ</w:t>
      </w:r>
      <w:r w:rsidR="003C1572" w:rsidRPr="004E1680">
        <w:rPr>
          <w:rFonts w:ascii="Verdana" w:hAnsi="Verdana"/>
          <w:b/>
          <w:bCs/>
          <w:sz w:val="18"/>
          <w:szCs w:val="18"/>
        </w:rPr>
        <w:tab/>
      </w:r>
      <w:r w:rsidR="003C1572" w:rsidRPr="004E1680">
        <w:rPr>
          <w:rFonts w:ascii="Verdana" w:hAnsi="Verdana"/>
          <w:b/>
          <w:bCs/>
          <w:sz w:val="18"/>
          <w:szCs w:val="18"/>
        </w:rPr>
        <w:tab/>
      </w:r>
    </w:p>
    <w:p w:rsidR="00EE6933" w:rsidRPr="004E1680" w:rsidRDefault="00EE6933" w:rsidP="00E12C97">
      <w:pPr>
        <w:spacing w:line="240" w:lineRule="exact"/>
        <w:jc w:val="both"/>
        <w:rPr>
          <w:rFonts w:ascii="Verdana" w:hAnsi="Verdana"/>
          <w:b/>
          <w:bCs/>
          <w:sz w:val="18"/>
          <w:szCs w:val="18"/>
        </w:rPr>
      </w:pPr>
      <w:r w:rsidRPr="004E1680">
        <w:rPr>
          <w:rFonts w:ascii="Verdana" w:hAnsi="Verdana"/>
          <w:b/>
          <w:bCs/>
          <w:sz w:val="18"/>
          <w:szCs w:val="18"/>
        </w:rPr>
        <w:t>ΤΜΗΜΑ  ΠΡΟΜΗΘΕΙΩΝ</w:t>
      </w:r>
    </w:p>
    <w:p w:rsidR="00B6423D" w:rsidRPr="004E1680" w:rsidRDefault="00B6423D" w:rsidP="00E12C97">
      <w:pPr>
        <w:spacing w:line="240" w:lineRule="exact"/>
        <w:jc w:val="both"/>
        <w:rPr>
          <w:rFonts w:ascii="Verdana" w:hAnsi="Verdana"/>
          <w:sz w:val="18"/>
          <w:szCs w:val="18"/>
        </w:rPr>
      </w:pPr>
    </w:p>
    <w:p w:rsidR="00EE6933" w:rsidRPr="004E1680" w:rsidRDefault="00EE6933" w:rsidP="00E12C97">
      <w:pPr>
        <w:spacing w:line="240" w:lineRule="exact"/>
        <w:jc w:val="both"/>
        <w:rPr>
          <w:rFonts w:ascii="Verdana" w:hAnsi="Verdana"/>
          <w:b/>
          <w:bCs/>
          <w:sz w:val="18"/>
          <w:szCs w:val="18"/>
        </w:rPr>
      </w:pPr>
      <w:proofErr w:type="spellStart"/>
      <w:r w:rsidRPr="004E1680">
        <w:rPr>
          <w:rFonts w:ascii="Verdana" w:hAnsi="Verdana"/>
          <w:sz w:val="18"/>
          <w:szCs w:val="18"/>
        </w:rPr>
        <w:t>Ταχ</w:t>
      </w:r>
      <w:proofErr w:type="spellEnd"/>
      <w:r w:rsidRPr="004E1680">
        <w:rPr>
          <w:rFonts w:ascii="Verdana" w:hAnsi="Verdana"/>
          <w:sz w:val="18"/>
          <w:szCs w:val="18"/>
        </w:rPr>
        <w:t>. Δ/</w:t>
      </w:r>
      <w:proofErr w:type="spellStart"/>
      <w:r w:rsidRPr="004E1680">
        <w:rPr>
          <w:rFonts w:ascii="Verdana" w:hAnsi="Verdana"/>
          <w:sz w:val="18"/>
          <w:szCs w:val="18"/>
        </w:rPr>
        <w:t>νση</w:t>
      </w:r>
      <w:proofErr w:type="spellEnd"/>
      <w:r w:rsidR="006961CE" w:rsidRPr="004E1680">
        <w:rPr>
          <w:rFonts w:ascii="Verdana" w:hAnsi="Verdana"/>
          <w:sz w:val="18"/>
          <w:szCs w:val="18"/>
        </w:rPr>
        <w:t xml:space="preserve"> </w:t>
      </w:r>
      <w:r w:rsidRPr="004E1680">
        <w:rPr>
          <w:rFonts w:ascii="Verdana" w:hAnsi="Verdana"/>
          <w:sz w:val="18"/>
          <w:szCs w:val="18"/>
        </w:rPr>
        <w:t>: Σπ. Σαμάρα 13, Κέρκυρα</w:t>
      </w:r>
    </w:p>
    <w:p w:rsidR="00EE6933" w:rsidRPr="004E1680" w:rsidRDefault="00EE6933" w:rsidP="00E12C97">
      <w:pPr>
        <w:spacing w:line="240" w:lineRule="exact"/>
        <w:jc w:val="both"/>
        <w:rPr>
          <w:rFonts w:ascii="Verdana" w:hAnsi="Verdana"/>
          <w:sz w:val="18"/>
          <w:szCs w:val="18"/>
        </w:rPr>
      </w:pPr>
      <w:r w:rsidRPr="004E1680">
        <w:rPr>
          <w:rFonts w:ascii="Verdana" w:hAnsi="Verdana"/>
          <w:sz w:val="18"/>
          <w:szCs w:val="18"/>
        </w:rPr>
        <w:t>ΤΚ</w:t>
      </w:r>
      <w:r w:rsidR="006961CE" w:rsidRPr="004E1680">
        <w:rPr>
          <w:rFonts w:ascii="Verdana" w:hAnsi="Verdana"/>
          <w:sz w:val="18"/>
          <w:szCs w:val="18"/>
        </w:rPr>
        <w:t xml:space="preserve"> </w:t>
      </w:r>
      <w:r w:rsidRPr="004E1680">
        <w:rPr>
          <w:rFonts w:ascii="Verdana" w:hAnsi="Verdana"/>
          <w:sz w:val="18"/>
          <w:szCs w:val="18"/>
        </w:rPr>
        <w:t>:             49100</w:t>
      </w:r>
    </w:p>
    <w:p w:rsidR="00EE6933" w:rsidRPr="004E1680" w:rsidRDefault="00EE6933" w:rsidP="00E12C97">
      <w:pPr>
        <w:spacing w:line="240" w:lineRule="exact"/>
        <w:jc w:val="both"/>
        <w:rPr>
          <w:rFonts w:ascii="Verdana" w:hAnsi="Verdana"/>
          <w:sz w:val="18"/>
          <w:szCs w:val="18"/>
        </w:rPr>
      </w:pPr>
      <w:r w:rsidRPr="004E1680">
        <w:rPr>
          <w:rFonts w:ascii="Verdana" w:hAnsi="Verdana"/>
          <w:sz w:val="18"/>
          <w:szCs w:val="18"/>
        </w:rPr>
        <w:t xml:space="preserve">Πληροφ.     : Κ. </w:t>
      </w:r>
      <w:proofErr w:type="spellStart"/>
      <w:r w:rsidRPr="004E1680">
        <w:rPr>
          <w:rFonts w:ascii="Verdana" w:hAnsi="Verdana"/>
          <w:sz w:val="18"/>
          <w:szCs w:val="18"/>
        </w:rPr>
        <w:t>Κυριάκη</w:t>
      </w:r>
      <w:proofErr w:type="spellEnd"/>
    </w:p>
    <w:p w:rsidR="00EE6933" w:rsidRPr="004E1680" w:rsidRDefault="00EE6933" w:rsidP="00E12C97">
      <w:pPr>
        <w:spacing w:line="240" w:lineRule="exact"/>
        <w:jc w:val="both"/>
        <w:rPr>
          <w:rFonts w:ascii="Verdana" w:hAnsi="Verdana"/>
          <w:sz w:val="18"/>
          <w:szCs w:val="18"/>
        </w:rPr>
      </w:pPr>
      <w:proofErr w:type="spellStart"/>
      <w:r w:rsidRPr="004E1680">
        <w:rPr>
          <w:rFonts w:ascii="Verdana" w:hAnsi="Verdana"/>
          <w:sz w:val="18"/>
          <w:szCs w:val="18"/>
        </w:rPr>
        <w:t>Τηλέφ</w:t>
      </w:r>
      <w:proofErr w:type="spellEnd"/>
      <w:r w:rsidRPr="004E1680">
        <w:rPr>
          <w:rFonts w:ascii="Verdana" w:hAnsi="Verdana"/>
          <w:sz w:val="18"/>
          <w:szCs w:val="18"/>
        </w:rPr>
        <w:t>.        : 26613-62259</w:t>
      </w:r>
    </w:p>
    <w:p w:rsidR="00EE6933" w:rsidRPr="004E1680" w:rsidRDefault="00EE6933" w:rsidP="00E12C97">
      <w:pPr>
        <w:spacing w:line="240" w:lineRule="exact"/>
        <w:jc w:val="both"/>
        <w:rPr>
          <w:rFonts w:ascii="Verdana" w:hAnsi="Verdana"/>
          <w:sz w:val="18"/>
          <w:szCs w:val="18"/>
          <w:lang w:val="en-US"/>
        </w:rPr>
      </w:pPr>
      <w:r w:rsidRPr="004E1680">
        <w:rPr>
          <w:rFonts w:ascii="Verdana" w:hAnsi="Verdana"/>
          <w:sz w:val="18"/>
          <w:szCs w:val="18"/>
        </w:rPr>
        <w:t>Ε</w:t>
      </w:r>
      <w:r w:rsidRPr="004E1680">
        <w:rPr>
          <w:rFonts w:ascii="Verdana" w:hAnsi="Verdana"/>
          <w:sz w:val="18"/>
          <w:szCs w:val="18"/>
          <w:lang w:val="fr-FR"/>
        </w:rPr>
        <w:t xml:space="preserve">-mail        : </w:t>
      </w:r>
      <w:hyperlink r:id="rId9" w:history="1">
        <w:r w:rsidRPr="004E1680">
          <w:rPr>
            <w:rStyle w:val="-"/>
            <w:rFonts w:ascii="Verdana" w:hAnsi="Verdana"/>
            <w:sz w:val="18"/>
            <w:szCs w:val="18"/>
            <w:lang w:val="en-US" w:eastAsia="hi-IN" w:bidi="hi-IN"/>
          </w:rPr>
          <w:t>k.kiriaki@pin.gov.gr</w:t>
        </w:r>
      </w:hyperlink>
    </w:p>
    <w:p w:rsidR="00BB4236" w:rsidRDefault="00BB4236" w:rsidP="00F9720D">
      <w:pPr>
        <w:jc w:val="center"/>
        <w:rPr>
          <w:rFonts w:ascii="Verdana" w:hAnsi="Verdana"/>
          <w:b/>
          <w:bCs/>
          <w:sz w:val="18"/>
          <w:szCs w:val="18"/>
        </w:rPr>
      </w:pPr>
    </w:p>
    <w:p w:rsidR="0005585B" w:rsidRPr="0005585B" w:rsidRDefault="0005585B" w:rsidP="00F9720D">
      <w:pPr>
        <w:jc w:val="center"/>
        <w:rPr>
          <w:rFonts w:ascii="Verdana" w:hAnsi="Verdana"/>
          <w:b/>
          <w:bCs/>
          <w:sz w:val="18"/>
          <w:szCs w:val="18"/>
        </w:rPr>
      </w:pPr>
    </w:p>
    <w:p w:rsidR="00786AD8" w:rsidRPr="00786AD8" w:rsidRDefault="00953069" w:rsidP="00953069">
      <w:pPr>
        <w:spacing w:line="360" w:lineRule="auto"/>
        <w:jc w:val="center"/>
        <w:rPr>
          <w:rFonts w:ascii="Verdana" w:hAnsi="Verdana"/>
          <w:b/>
          <w:bCs/>
          <w:sz w:val="18"/>
          <w:szCs w:val="18"/>
        </w:rPr>
      </w:pPr>
      <w:r w:rsidRPr="004E1680">
        <w:rPr>
          <w:rFonts w:ascii="Verdana" w:hAnsi="Verdana"/>
          <w:b/>
          <w:bCs/>
          <w:sz w:val="18"/>
          <w:szCs w:val="18"/>
        </w:rPr>
        <w:t xml:space="preserve">ΠΡΟΣΚΛΗΣΗ </w:t>
      </w:r>
      <w:r w:rsidR="0005585B">
        <w:rPr>
          <w:rFonts w:ascii="Verdana" w:hAnsi="Verdana"/>
          <w:b/>
          <w:bCs/>
          <w:sz w:val="18"/>
          <w:szCs w:val="18"/>
        </w:rPr>
        <w:t>ΕΚΔΗΛΩΣΗΣ ΕΝΔΙΑΦΕΡΟΝΤΟΣ ΓΙΑ ΤΗΝ ΥΠΟΒΟΛΗ</w:t>
      </w:r>
      <w:r>
        <w:rPr>
          <w:rFonts w:ascii="Verdana" w:hAnsi="Verdana"/>
          <w:b/>
          <w:bCs/>
          <w:sz w:val="18"/>
          <w:szCs w:val="18"/>
        </w:rPr>
        <w:t xml:space="preserve"> ΟΙΚΟΝΟΜΙΚΗΣ ΠΡΟΣΦΟΡΑΣ ΓΙΑ </w:t>
      </w:r>
      <w:r w:rsidRPr="00786AD8">
        <w:rPr>
          <w:rFonts w:ascii="Verdana" w:hAnsi="Verdana"/>
          <w:b/>
          <w:bCs/>
          <w:sz w:val="18"/>
          <w:szCs w:val="18"/>
        </w:rPr>
        <w:t>«</w:t>
      </w:r>
      <w:r w:rsidR="006C540E">
        <w:rPr>
          <w:rFonts w:ascii="Verdana" w:hAnsi="Verdana"/>
          <w:b/>
          <w:bCs/>
          <w:sz w:val="18"/>
          <w:szCs w:val="18"/>
        </w:rPr>
        <w:t xml:space="preserve">ΔΑΠΑΝΕΣ </w:t>
      </w:r>
      <w:r w:rsidR="006C540E" w:rsidRPr="006C540E">
        <w:rPr>
          <w:rFonts w:ascii="Verdana" w:hAnsi="Verdana"/>
          <w:b/>
          <w:sz w:val="18"/>
          <w:szCs w:val="18"/>
        </w:rPr>
        <w:t>ΣΥΝΔΙΟΡΓΑΝΩΣΗ</w:t>
      </w:r>
      <w:r w:rsidR="006C540E">
        <w:rPr>
          <w:rFonts w:ascii="Verdana" w:hAnsi="Verdana"/>
          <w:b/>
          <w:sz w:val="18"/>
          <w:szCs w:val="18"/>
        </w:rPr>
        <w:t>Σ</w:t>
      </w:r>
      <w:r w:rsidR="006C540E" w:rsidRPr="006C540E">
        <w:rPr>
          <w:rFonts w:ascii="Verdana" w:hAnsi="Verdana"/>
          <w:b/>
          <w:sz w:val="18"/>
          <w:szCs w:val="18"/>
        </w:rPr>
        <w:t xml:space="preserve"> </w:t>
      </w:r>
      <w:r w:rsidR="006C540E">
        <w:rPr>
          <w:rFonts w:ascii="Verdana" w:hAnsi="Verdana"/>
          <w:b/>
          <w:sz w:val="18"/>
          <w:szCs w:val="18"/>
        </w:rPr>
        <w:t>ΜΕ ΤΟ ΣΩΜΑΤΕΙΟ ΜΕ ΤΗΝ ΕΠΩΝΥΜΙΑ ‘’</w:t>
      </w:r>
      <w:r w:rsidR="006C540E" w:rsidRPr="006C540E">
        <w:rPr>
          <w:rFonts w:ascii="Verdana" w:hAnsi="Verdana"/>
          <w:b/>
          <w:sz w:val="18"/>
          <w:szCs w:val="18"/>
        </w:rPr>
        <w:t>ΧΟΡΩΔΙΑ ΛΕΥΚΙΜΜΗΣ</w:t>
      </w:r>
      <w:r w:rsidR="006C540E">
        <w:rPr>
          <w:rFonts w:ascii="Verdana" w:hAnsi="Verdana"/>
          <w:b/>
          <w:sz w:val="18"/>
          <w:szCs w:val="18"/>
        </w:rPr>
        <w:t>’’</w:t>
      </w:r>
      <w:r w:rsidR="006C540E" w:rsidRPr="006C540E">
        <w:rPr>
          <w:rFonts w:ascii="Verdana" w:hAnsi="Verdana"/>
          <w:b/>
          <w:sz w:val="18"/>
          <w:szCs w:val="18"/>
        </w:rPr>
        <w:t xml:space="preserve"> ΣΤΙΣ 18 ΔΕΚΕΜΒΡΙΟΥ 2021 ΣΤΗ ΖΑΚΥΝΘΟ. ΤΙΤΛΟΣ:</w:t>
      </w:r>
      <w:r w:rsidR="006C540E">
        <w:rPr>
          <w:rFonts w:ascii="Verdana" w:hAnsi="Verdana"/>
          <w:b/>
          <w:sz w:val="18"/>
          <w:szCs w:val="18"/>
        </w:rPr>
        <w:t xml:space="preserve"> </w:t>
      </w:r>
      <w:r w:rsidR="006C540E" w:rsidRPr="006C540E">
        <w:rPr>
          <w:rFonts w:ascii="Verdana" w:hAnsi="Verdana"/>
          <w:b/>
          <w:sz w:val="18"/>
          <w:szCs w:val="18"/>
        </w:rPr>
        <w:t xml:space="preserve">ΣΥΝΑΥΛΙΑ ΕΠΤΑΝΗΣΙΑΚΗΣ ΜΟΥΣΙΚΗΣ. </w:t>
      </w:r>
      <w:r w:rsidR="006C540E">
        <w:rPr>
          <w:rFonts w:ascii="Verdana" w:hAnsi="Verdana"/>
          <w:b/>
          <w:sz w:val="18"/>
          <w:szCs w:val="18"/>
        </w:rPr>
        <w:t xml:space="preserve">ΑΦΟΡΑ </w:t>
      </w:r>
      <w:r w:rsidR="006C540E" w:rsidRPr="006C540E">
        <w:rPr>
          <w:rFonts w:ascii="Verdana" w:hAnsi="Verdana"/>
          <w:b/>
          <w:sz w:val="18"/>
          <w:szCs w:val="18"/>
        </w:rPr>
        <w:t>: ΔΙΑΜΟΝΗ 50 ΑΤΟΜΩΝ (2 ΒΡΑΔΙΕΣ</w:t>
      </w:r>
      <w:r w:rsidR="006C540E">
        <w:rPr>
          <w:rFonts w:ascii="Verdana" w:hAnsi="Verdana"/>
          <w:b/>
          <w:sz w:val="18"/>
          <w:szCs w:val="18"/>
        </w:rPr>
        <w:t>) 2.200,00€</w:t>
      </w:r>
      <w:r w:rsidR="006C540E" w:rsidRPr="006C540E">
        <w:rPr>
          <w:rFonts w:ascii="Verdana" w:hAnsi="Verdana"/>
          <w:b/>
          <w:sz w:val="18"/>
          <w:szCs w:val="18"/>
        </w:rPr>
        <w:t>.</w:t>
      </w:r>
      <w:r w:rsidR="006C540E">
        <w:rPr>
          <w:rFonts w:ascii="Verdana" w:hAnsi="Verdana"/>
          <w:b/>
          <w:sz w:val="18"/>
          <w:szCs w:val="18"/>
        </w:rPr>
        <w:t xml:space="preserve"> </w:t>
      </w:r>
      <w:r w:rsidR="006C540E" w:rsidRPr="006C540E">
        <w:rPr>
          <w:rFonts w:ascii="Verdana" w:hAnsi="Verdana"/>
          <w:b/>
          <w:sz w:val="18"/>
          <w:szCs w:val="18"/>
        </w:rPr>
        <w:t>ΔΙΑΤΡΟΦΗ 50 ΑΤΟΜΩΝ (2 ΓΕΥΜΑΤΑ) 2.100,00€</w:t>
      </w:r>
      <w:r w:rsidRPr="00786AD8">
        <w:rPr>
          <w:rFonts w:ascii="Verdana" w:hAnsi="Verdana"/>
          <w:b/>
          <w:bCs/>
          <w:sz w:val="18"/>
          <w:szCs w:val="18"/>
        </w:rPr>
        <w:t>».</w:t>
      </w:r>
    </w:p>
    <w:p w:rsidR="00EE6933" w:rsidRPr="004E1680" w:rsidRDefault="00EE6933" w:rsidP="006E3F5A">
      <w:pPr>
        <w:widowControl/>
        <w:adjustRightInd w:val="0"/>
        <w:jc w:val="center"/>
        <w:rPr>
          <w:rFonts w:ascii="Verdana" w:hAnsi="Verdana"/>
          <w:b/>
          <w:bCs/>
          <w:sz w:val="18"/>
          <w:szCs w:val="18"/>
        </w:rPr>
      </w:pPr>
    </w:p>
    <w:p w:rsidR="006020C3" w:rsidRPr="004E1680" w:rsidRDefault="006020C3" w:rsidP="00DF09BB">
      <w:pPr>
        <w:pStyle w:val="a3"/>
        <w:ind w:left="107"/>
        <w:jc w:val="center"/>
        <w:rPr>
          <w:rFonts w:ascii="Verdana" w:hAnsi="Verdana"/>
          <w:b/>
          <w:bCs/>
          <w:sz w:val="18"/>
          <w:szCs w:val="18"/>
        </w:rPr>
      </w:pPr>
      <w:r w:rsidRPr="004E1680">
        <w:rPr>
          <w:rFonts w:ascii="Verdana" w:hAnsi="Verdana"/>
          <w:b/>
          <w:bCs/>
          <w:sz w:val="18"/>
          <w:szCs w:val="18"/>
        </w:rPr>
        <w:t>Η ΠΕΡΙΦΕΡΕΙΑΡΧΗΣ ΙΟΝΙΩΝ ΝΗΣΩΝ</w:t>
      </w:r>
    </w:p>
    <w:p w:rsidR="006020C3" w:rsidRPr="004E1680" w:rsidRDefault="006020C3" w:rsidP="00DF09BB">
      <w:pPr>
        <w:pStyle w:val="a3"/>
        <w:spacing w:before="11"/>
        <w:jc w:val="both"/>
        <w:rPr>
          <w:rFonts w:ascii="Verdana" w:hAnsi="Verdana"/>
          <w:b/>
          <w:sz w:val="18"/>
          <w:szCs w:val="18"/>
        </w:rPr>
      </w:pPr>
    </w:p>
    <w:p w:rsidR="006020C3" w:rsidRPr="004E1680" w:rsidRDefault="006020C3" w:rsidP="00DF09BB">
      <w:pPr>
        <w:pStyle w:val="a3"/>
        <w:ind w:left="107"/>
        <w:jc w:val="both"/>
        <w:rPr>
          <w:rFonts w:ascii="Verdana" w:hAnsi="Verdana"/>
          <w:sz w:val="18"/>
          <w:szCs w:val="18"/>
        </w:rPr>
      </w:pPr>
      <w:r w:rsidRPr="004E1680">
        <w:rPr>
          <w:rFonts w:ascii="Verdana" w:hAnsi="Verdana"/>
          <w:sz w:val="18"/>
          <w:szCs w:val="18"/>
        </w:rPr>
        <w:t>Λαμβάνονταςυπόψη:</w:t>
      </w:r>
    </w:p>
    <w:p w:rsidR="006020C3" w:rsidRPr="00FC42E1" w:rsidRDefault="006020C3" w:rsidP="00212C40">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 xml:space="preserve">Τις διατάξεις του άρθρου 3 του Ν. 3852/2010 (ΦΕΚ 87/τ.Α/7.6.2010) </w:t>
      </w:r>
      <w:r w:rsidRPr="00FC42E1">
        <w:rPr>
          <w:rFonts w:ascii="Verdana" w:hAnsi="Verdana"/>
          <w:i/>
          <w:sz w:val="18"/>
          <w:szCs w:val="18"/>
        </w:rPr>
        <w:t xml:space="preserve">«Νέα Αρχιτεκτονική της Αυτοδιοίκησης και </w:t>
      </w:r>
      <w:r w:rsidR="003C1572" w:rsidRPr="00FC42E1">
        <w:rPr>
          <w:rFonts w:ascii="Verdana" w:hAnsi="Verdana"/>
          <w:i/>
          <w:sz w:val="18"/>
          <w:szCs w:val="18"/>
        </w:rPr>
        <w:t xml:space="preserve">της </w:t>
      </w:r>
      <w:r w:rsidRPr="00FC42E1">
        <w:rPr>
          <w:rFonts w:ascii="Verdana" w:hAnsi="Verdana"/>
          <w:i/>
          <w:sz w:val="18"/>
          <w:szCs w:val="18"/>
        </w:rPr>
        <w:t>Αποκεντρωμένης</w:t>
      </w:r>
      <w:r w:rsidR="00CE4A69" w:rsidRPr="00FC42E1">
        <w:rPr>
          <w:rFonts w:ascii="Verdana" w:hAnsi="Verdana"/>
          <w:i/>
          <w:sz w:val="18"/>
          <w:szCs w:val="18"/>
        </w:rPr>
        <w:t xml:space="preserve"> </w:t>
      </w:r>
      <w:r w:rsidRPr="00FC42E1">
        <w:rPr>
          <w:rFonts w:ascii="Verdana" w:hAnsi="Verdana"/>
          <w:i/>
          <w:sz w:val="18"/>
          <w:szCs w:val="18"/>
        </w:rPr>
        <w:t>Διοίκησης–</w:t>
      </w:r>
      <w:r w:rsidR="003C1572" w:rsidRPr="00FC42E1">
        <w:rPr>
          <w:rFonts w:ascii="Verdana" w:hAnsi="Verdana"/>
          <w:i/>
          <w:sz w:val="18"/>
          <w:szCs w:val="18"/>
        </w:rPr>
        <w:t xml:space="preserve"> </w:t>
      </w:r>
      <w:r w:rsidRPr="00FC42E1">
        <w:rPr>
          <w:rFonts w:ascii="Verdana" w:hAnsi="Verdana"/>
          <w:i/>
          <w:sz w:val="18"/>
          <w:szCs w:val="18"/>
        </w:rPr>
        <w:t>Πρόγραμμα</w:t>
      </w:r>
      <w:r w:rsidR="00CE4A69" w:rsidRPr="00FC42E1">
        <w:rPr>
          <w:rFonts w:ascii="Verdana" w:hAnsi="Verdana"/>
          <w:i/>
          <w:sz w:val="18"/>
          <w:szCs w:val="18"/>
        </w:rPr>
        <w:t xml:space="preserve">  </w:t>
      </w:r>
      <w:r w:rsidRPr="00FC42E1">
        <w:rPr>
          <w:rFonts w:ascii="Verdana" w:hAnsi="Verdana"/>
          <w:i/>
          <w:sz w:val="18"/>
          <w:szCs w:val="18"/>
        </w:rPr>
        <w:t>Καλλικράτης</w:t>
      </w:r>
      <w:r w:rsidRPr="00FC42E1">
        <w:rPr>
          <w:rFonts w:ascii="Verdana" w:hAnsi="Verdana"/>
          <w:sz w:val="18"/>
          <w:szCs w:val="18"/>
        </w:rPr>
        <w:t>»</w:t>
      </w:r>
      <w:r w:rsidR="00CE4A69" w:rsidRPr="00FC42E1">
        <w:rPr>
          <w:rFonts w:ascii="Verdana" w:hAnsi="Verdana"/>
          <w:sz w:val="18"/>
          <w:szCs w:val="18"/>
        </w:rPr>
        <w:t xml:space="preserve"> </w:t>
      </w:r>
      <w:r w:rsidRPr="00FC42E1">
        <w:rPr>
          <w:rFonts w:ascii="Verdana" w:hAnsi="Verdana"/>
          <w:sz w:val="18"/>
          <w:szCs w:val="18"/>
        </w:rPr>
        <w:t>με</w:t>
      </w:r>
      <w:r w:rsidR="00CE4A69" w:rsidRPr="00FC42E1">
        <w:rPr>
          <w:rFonts w:ascii="Verdana" w:hAnsi="Verdana"/>
          <w:sz w:val="18"/>
          <w:szCs w:val="18"/>
        </w:rPr>
        <w:t xml:space="preserve"> </w:t>
      </w:r>
      <w:r w:rsidRPr="00FC42E1">
        <w:rPr>
          <w:rFonts w:ascii="Verdana" w:hAnsi="Verdana"/>
          <w:sz w:val="18"/>
          <w:szCs w:val="18"/>
        </w:rPr>
        <w:t>το</w:t>
      </w:r>
      <w:r w:rsidR="00CE4A69" w:rsidRPr="00FC42E1">
        <w:rPr>
          <w:rFonts w:ascii="Verdana" w:hAnsi="Verdana"/>
          <w:sz w:val="18"/>
          <w:szCs w:val="18"/>
        </w:rPr>
        <w:t xml:space="preserve"> </w:t>
      </w:r>
      <w:r w:rsidRPr="00FC42E1">
        <w:rPr>
          <w:rFonts w:ascii="Verdana" w:hAnsi="Verdana"/>
          <w:sz w:val="18"/>
          <w:szCs w:val="18"/>
        </w:rPr>
        <w:t>οποίο</w:t>
      </w:r>
      <w:r w:rsidR="00CE4A69" w:rsidRPr="00FC42E1">
        <w:rPr>
          <w:rFonts w:ascii="Verdana" w:hAnsi="Verdana"/>
          <w:sz w:val="18"/>
          <w:szCs w:val="18"/>
        </w:rPr>
        <w:t xml:space="preserve"> </w:t>
      </w:r>
      <w:r w:rsidRPr="00FC42E1">
        <w:rPr>
          <w:rFonts w:ascii="Verdana" w:hAnsi="Verdana"/>
          <w:sz w:val="18"/>
          <w:szCs w:val="18"/>
        </w:rPr>
        <w:t>συστήθηκαν</w:t>
      </w:r>
      <w:r w:rsidR="00CE4A69" w:rsidRPr="00FC42E1">
        <w:rPr>
          <w:rFonts w:ascii="Verdana" w:hAnsi="Verdana"/>
          <w:sz w:val="18"/>
          <w:szCs w:val="18"/>
        </w:rPr>
        <w:t xml:space="preserve"> </w:t>
      </w:r>
      <w:r w:rsidRPr="00FC42E1">
        <w:rPr>
          <w:rFonts w:ascii="Verdana" w:hAnsi="Verdana"/>
          <w:sz w:val="18"/>
          <w:szCs w:val="18"/>
        </w:rPr>
        <w:t>κα</w:t>
      </w:r>
      <w:r w:rsidR="00CE4A69" w:rsidRPr="00FC42E1">
        <w:rPr>
          <w:rFonts w:ascii="Verdana" w:hAnsi="Verdana"/>
          <w:sz w:val="18"/>
          <w:szCs w:val="18"/>
        </w:rPr>
        <w:t xml:space="preserve">ι </w:t>
      </w:r>
      <w:r w:rsidRPr="00FC42E1">
        <w:rPr>
          <w:rFonts w:ascii="Verdana" w:hAnsi="Verdana"/>
          <w:sz w:val="18"/>
          <w:szCs w:val="18"/>
        </w:rPr>
        <w:t>συγκροτήθηκαν</w:t>
      </w:r>
      <w:r w:rsidR="00CE4A69" w:rsidRPr="00FC42E1">
        <w:rPr>
          <w:rFonts w:ascii="Verdana" w:hAnsi="Verdana"/>
          <w:sz w:val="18"/>
          <w:szCs w:val="18"/>
        </w:rPr>
        <w:t xml:space="preserve"> </w:t>
      </w:r>
      <w:r w:rsidRPr="00FC42E1">
        <w:rPr>
          <w:rFonts w:ascii="Verdana" w:hAnsi="Verdana"/>
          <w:sz w:val="18"/>
          <w:szCs w:val="18"/>
        </w:rPr>
        <w:t>οι</w:t>
      </w:r>
      <w:r w:rsidR="00CE4A69" w:rsidRPr="00FC42E1">
        <w:rPr>
          <w:rFonts w:ascii="Verdana" w:hAnsi="Verdana"/>
          <w:sz w:val="18"/>
          <w:szCs w:val="18"/>
        </w:rPr>
        <w:t xml:space="preserve"> </w:t>
      </w:r>
      <w:r w:rsidRPr="00FC42E1">
        <w:rPr>
          <w:rFonts w:ascii="Verdana" w:hAnsi="Verdana"/>
          <w:sz w:val="18"/>
          <w:szCs w:val="18"/>
        </w:rPr>
        <w:t>Περιφέρειες</w:t>
      </w:r>
      <w:r w:rsidR="00CE4A69" w:rsidRPr="00FC42E1">
        <w:rPr>
          <w:rFonts w:ascii="Verdana" w:hAnsi="Verdana"/>
          <w:sz w:val="18"/>
          <w:szCs w:val="18"/>
        </w:rPr>
        <w:t xml:space="preserve"> </w:t>
      </w:r>
      <w:r w:rsidRPr="00FC42E1">
        <w:rPr>
          <w:rFonts w:ascii="Verdana" w:hAnsi="Verdana"/>
          <w:sz w:val="18"/>
          <w:szCs w:val="18"/>
        </w:rPr>
        <w:t>ως</w:t>
      </w:r>
      <w:r w:rsidR="00CE4A69" w:rsidRPr="00FC42E1">
        <w:rPr>
          <w:rFonts w:ascii="Verdana" w:hAnsi="Verdana"/>
          <w:sz w:val="18"/>
          <w:szCs w:val="18"/>
        </w:rPr>
        <w:t xml:space="preserve"> </w:t>
      </w:r>
      <w:r w:rsidRPr="00FC42E1">
        <w:rPr>
          <w:rFonts w:ascii="Verdana" w:hAnsi="Verdana"/>
          <w:sz w:val="18"/>
          <w:szCs w:val="18"/>
        </w:rPr>
        <w:t>ΝΠΔΔ- ΟΤΑ</w:t>
      </w:r>
      <w:r w:rsidR="00CE4A69" w:rsidRPr="00FC42E1">
        <w:rPr>
          <w:rFonts w:ascii="Verdana" w:hAnsi="Verdana"/>
          <w:sz w:val="18"/>
          <w:szCs w:val="18"/>
        </w:rPr>
        <w:t xml:space="preserve"> </w:t>
      </w:r>
      <w:r w:rsidRPr="00FC42E1">
        <w:rPr>
          <w:rFonts w:ascii="Verdana" w:hAnsi="Verdana"/>
          <w:sz w:val="18"/>
          <w:szCs w:val="18"/>
        </w:rPr>
        <w:t>Β’.</w:t>
      </w:r>
    </w:p>
    <w:p w:rsidR="006020C3" w:rsidRPr="00FC42E1" w:rsidRDefault="006020C3" w:rsidP="00212C40">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Τις διατάξεις του Π.Δ. 147/2010 (Φ.Ε.Κ. 240 Β΄) «Οργανισμός της Περιφέρειας Ιονίων Νήσων» όπως τροποποιήθηκε και ισχύει (ΦΕΚ 4083 Β΄/23-11-2017).</w:t>
      </w:r>
    </w:p>
    <w:p w:rsidR="006020C3" w:rsidRPr="00FC42E1" w:rsidRDefault="006020C3" w:rsidP="00212C40">
      <w:pPr>
        <w:pStyle w:val="a4"/>
        <w:numPr>
          <w:ilvl w:val="0"/>
          <w:numId w:val="4"/>
        </w:numPr>
        <w:tabs>
          <w:tab w:val="left" w:pos="567"/>
        </w:tabs>
        <w:rPr>
          <w:rFonts w:ascii="Verdana" w:hAnsi="Verdana"/>
          <w:sz w:val="18"/>
          <w:szCs w:val="18"/>
        </w:rPr>
      </w:pPr>
      <w:r w:rsidRPr="00FC42E1">
        <w:rPr>
          <w:rFonts w:ascii="Verdana" w:hAnsi="Verdana"/>
          <w:sz w:val="18"/>
          <w:szCs w:val="18"/>
        </w:rPr>
        <w:t>Τις διατάξεις του Ν. 4412/2016 (ΦΕΚ 147/τ.Β/8-8-2016) «</w:t>
      </w:r>
      <w:r w:rsidRPr="00FC42E1">
        <w:rPr>
          <w:rFonts w:ascii="Verdana" w:hAnsi="Verdana"/>
          <w:i/>
          <w:sz w:val="18"/>
          <w:szCs w:val="18"/>
        </w:rPr>
        <w:t>Δημόσιες Συμβάσεις Έργων, Προμηθειών και Υπηρεσιών</w:t>
      </w:r>
      <w:r w:rsidR="00CE4A69" w:rsidRPr="00FC42E1">
        <w:rPr>
          <w:rFonts w:ascii="Verdana" w:hAnsi="Verdana"/>
          <w:i/>
          <w:sz w:val="18"/>
          <w:szCs w:val="18"/>
        </w:rPr>
        <w:t xml:space="preserve"> </w:t>
      </w:r>
      <w:r w:rsidRPr="00FC42E1">
        <w:rPr>
          <w:rFonts w:ascii="Verdana" w:hAnsi="Verdana"/>
          <w:i/>
          <w:sz w:val="18"/>
          <w:szCs w:val="18"/>
        </w:rPr>
        <w:t>(προσαρμογή</w:t>
      </w:r>
      <w:r w:rsidR="00CE4A69" w:rsidRPr="00FC42E1">
        <w:rPr>
          <w:rFonts w:ascii="Verdana" w:hAnsi="Verdana"/>
          <w:i/>
          <w:sz w:val="18"/>
          <w:szCs w:val="18"/>
        </w:rPr>
        <w:t xml:space="preserve"> στις </w:t>
      </w:r>
      <w:r w:rsidRPr="00FC42E1">
        <w:rPr>
          <w:rFonts w:ascii="Verdana" w:hAnsi="Verdana"/>
          <w:i/>
          <w:sz w:val="18"/>
          <w:szCs w:val="18"/>
        </w:rPr>
        <w:t>Οδηγίες</w:t>
      </w:r>
      <w:r w:rsidR="00CE4A69" w:rsidRPr="00FC42E1">
        <w:rPr>
          <w:rFonts w:ascii="Verdana" w:hAnsi="Verdana"/>
          <w:i/>
          <w:sz w:val="18"/>
          <w:szCs w:val="18"/>
        </w:rPr>
        <w:t xml:space="preserve"> </w:t>
      </w:r>
      <w:r w:rsidRPr="00FC42E1">
        <w:rPr>
          <w:rFonts w:ascii="Verdana" w:hAnsi="Verdana"/>
          <w:i/>
          <w:sz w:val="18"/>
          <w:szCs w:val="18"/>
        </w:rPr>
        <w:t>2014/24/ΕΕ</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t>2014/25/ΕΕ)</w:t>
      </w:r>
      <w:r w:rsidRPr="00FC42E1">
        <w:rPr>
          <w:rFonts w:ascii="Verdana" w:hAnsi="Verdana"/>
          <w:sz w:val="18"/>
          <w:szCs w:val="18"/>
        </w:rPr>
        <w:t>»,</w:t>
      </w:r>
      <w:r w:rsidR="00CE4A69" w:rsidRPr="00FC42E1">
        <w:rPr>
          <w:rFonts w:ascii="Verdana" w:hAnsi="Verdana"/>
          <w:sz w:val="18"/>
          <w:szCs w:val="18"/>
        </w:rPr>
        <w:t xml:space="preserve"> όπως </w:t>
      </w:r>
      <w:r w:rsidRPr="00FC42E1">
        <w:rPr>
          <w:rFonts w:ascii="Verdana" w:hAnsi="Verdana"/>
          <w:sz w:val="18"/>
          <w:szCs w:val="18"/>
        </w:rPr>
        <w:t>τροποποιήθηκε</w:t>
      </w:r>
      <w:r w:rsidR="00CE4A69" w:rsidRPr="00FC42E1">
        <w:rPr>
          <w:rFonts w:ascii="Verdana" w:hAnsi="Verdana"/>
          <w:sz w:val="18"/>
          <w:szCs w:val="18"/>
        </w:rPr>
        <w:t xml:space="preserve"> </w:t>
      </w:r>
      <w:r w:rsidRPr="00FC42E1">
        <w:rPr>
          <w:rFonts w:ascii="Verdana" w:hAnsi="Verdana"/>
          <w:sz w:val="18"/>
          <w:szCs w:val="18"/>
        </w:rPr>
        <w:t>και ισχύει.</w:t>
      </w:r>
    </w:p>
    <w:p w:rsidR="006020C3" w:rsidRPr="00FC42E1" w:rsidRDefault="006020C3" w:rsidP="00212C40">
      <w:pPr>
        <w:pStyle w:val="a4"/>
        <w:numPr>
          <w:ilvl w:val="0"/>
          <w:numId w:val="4"/>
        </w:numPr>
        <w:tabs>
          <w:tab w:val="left" w:pos="567"/>
        </w:tabs>
        <w:rPr>
          <w:rFonts w:ascii="Verdana" w:hAnsi="Verdana"/>
          <w:i/>
          <w:sz w:val="18"/>
          <w:szCs w:val="18"/>
        </w:rPr>
      </w:pPr>
      <w:r w:rsidRPr="00FC42E1">
        <w:rPr>
          <w:rFonts w:ascii="Verdana" w:hAnsi="Verdana"/>
          <w:sz w:val="18"/>
          <w:szCs w:val="18"/>
        </w:rPr>
        <w:t xml:space="preserve">Τις διατάξεις του άρθρου 60 του Ν. 4257/2014 σύμφωνα με το οποίο: </w:t>
      </w:r>
      <w:r w:rsidRPr="00FC42E1">
        <w:rPr>
          <w:rFonts w:ascii="Verdana" w:hAnsi="Verdana"/>
          <w:i/>
          <w:sz w:val="18"/>
          <w:szCs w:val="18"/>
        </w:rPr>
        <w:t>«Οι Περιφέρειες δύνανται να αναθέτουν,</w:t>
      </w:r>
      <w:r w:rsidR="00CE4A69" w:rsidRPr="00FC42E1">
        <w:rPr>
          <w:rFonts w:ascii="Verdana" w:hAnsi="Verdana"/>
          <w:i/>
          <w:sz w:val="18"/>
          <w:szCs w:val="18"/>
        </w:rPr>
        <w:t xml:space="preserve"> </w:t>
      </w:r>
      <w:r w:rsidRPr="00FC42E1">
        <w:rPr>
          <w:rFonts w:ascii="Verdana" w:hAnsi="Verdana"/>
          <w:i/>
          <w:sz w:val="18"/>
          <w:szCs w:val="18"/>
        </w:rPr>
        <w:t>απευθείας</w:t>
      </w:r>
      <w:r w:rsidR="00CE4A69" w:rsidRPr="00FC42E1">
        <w:rPr>
          <w:rFonts w:ascii="Verdana" w:hAnsi="Verdana"/>
          <w:i/>
          <w:sz w:val="18"/>
          <w:szCs w:val="18"/>
        </w:rPr>
        <w:t xml:space="preserve"> </w:t>
      </w:r>
      <w:r w:rsidRPr="00FC42E1">
        <w:rPr>
          <w:rFonts w:ascii="Verdana" w:hAnsi="Verdana"/>
          <w:i/>
          <w:sz w:val="18"/>
          <w:szCs w:val="18"/>
        </w:rPr>
        <w:t>ή</w:t>
      </w:r>
      <w:r w:rsidR="00CE4A69" w:rsidRPr="00FC42E1">
        <w:rPr>
          <w:rFonts w:ascii="Verdana" w:hAnsi="Verdana"/>
          <w:i/>
          <w:sz w:val="18"/>
          <w:szCs w:val="18"/>
        </w:rPr>
        <w:t xml:space="preserve"> </w:t>
      </w:r>
      <w:r w:rsidRPr="00FC42E1">
        <w:rPr>
          <w:rFonts w:ascii="Verdana" w:hAnsi="Verdana"/>
          <w:i/>
          <w:sz w:val="18"/>
          <w:szCs w:val="18"/>
        </w:rPr>
        <w:t>με</w:t>
      </w:r>
      <w:r w:rsidR="00CE4A69" w:rsidRPr="00FC42E1">
        <w:rPr>
          <w:rFonts w:ascii="Verdana" w:hAnsi="Verdana"/>
          <w:i/>
          <w:sz w:val="18"/>
          <w:szCs w:val="18"/>
        </w:rPr>
        <w:t xml:space="preserve"> </w:t>
      </w:r>
      <w:r w:rsidRPr="00FC42E1">
        <w:rPr>
          <w:rFonts w:ascii="Verdana" w:hAnsi="Verdana"/>
          <w:i/>
          <w:sz w:val="18"/>
          <w:szCs w:val="18"/>
        </w:rPr>
        <w:t>συνοπτική</w:t>
      </w:r>
      <w:r w:rsidR="00CE4A69" w:rsidRPr="00FC42E1">
        <w:rPr>
          <w:rFonts w:ascii="Verdana" w:hAnsi="Verdana"/>
          <w:i/>
          <w:sz w:val="18"/>
          <w:szCs w:val="18"/>
        </w:rPr>
        <w:t xml:space="preserve"> </w:t>
      </w:r>
      <w:r w:rsidRPr="00FC42E1">
        <w:rPr>
          <w:rFonts w:ascii="Verdana" w:hAnsi="Verdana"/>
          <w:i/>
          <w:sz w:val="18"/>
          <w:szCs w:val="18"/>
        </w:rPr>
        <w:t>διαδικασία</w:t>
      </w:r>
      <w:r w:rsidR="00CE4A69" w:rsidRPr="00FC42E1">
        <w:rPr>
          <w:rFonts w:ascii="Verdana" w:hAnsi="Verdana"/>
          <w:i/>
          <w:sz w:val="18"/>
          <w:szCs w:val="18"/>
        </w:rPr>
        <w:t xml:space="preserve"> </w:t>
      </w:r>
      <w:r w:rsidRPr="00FC42E1">
        <w:rPr>
          <w:rFonts w:ascii="Verdana" w:hAnsi="Verdana"/>
          <w:i/>
          <w:sz w:val="18"/>
          <w:szCs w:val="18"/>
        </w:rPr>
        <w:t>(πρόχειρο</w:t>
      </w:r>
      <w:r w:rsidR="00CE4A69" w:rsidRPr="00FC42E1">
        <w:rPr>
          <w:rFonts w:ascii="Verdana" w:hAnsi="Verdana"/>
          <w:i/>
          <w:sz w:val="18"/>
          <w:szCs w:val="18"/>
        </w:rPr>
        <w:t xml:space="preserve"> </w:t>
      </w:r>
      <w:r w:rsidRPr="00FC42E1">
        <w:rPr>
          <w:rFonts w:ascii="Verdana" w:hAnsi="Verdana"/>
          <w:i/>
          <w:sz w:val="18"/>
          <w:szCs w:val="18"/>
        </w:rPr>
        <w:t>διαγωνισμό),</w:t>
      </w:r>
      <w:r w:rsidR="00CE4A69" w:rsidRPr="00FC42E1">
        <w:rPr>
          <w:rFonts w:ascii="Verdana" w:hAnsi="Verdana"/>
          <w:i/>
          <w:sz w:val="18"/>
          <w:szCs w:val="18"/>
        </w:rPr>
        <w:t xml:space="preserve"> </w:t>
      </w:r>
      <w:r w:rsidRPr="00FC42E1">
        <w:rPr>
          <w:rFonts w:ascii="Verdana" w:hAnsi="Verdana"/>
          <w:i/>
          <w:sz w:val="18"/>
          <w:szCs w:val="18"/>
        </w:rPr>
        <w:t>δημόσιες</w:t>
      </w:r>
      <w:r w:rsidR="00CE4A69" w:rsidRPr="00FC42E1">
        <w:rPr>
          <w:rFonts w:ascii="Verdana" w:hAnsi="Verdana"/>
          <w:i/>
          <w:sz w:val="18"/>
          <w:szCs w:val="18"/>
        </w:rPr>
        <w:t xml:space="preserve"> </w:t>
      </w:r>
      <w:r w:rsidRPr="00FC42E1">
        <w:rPr>
          <w:rFonts w:ascii="Verdana" w:hAnsi="Verdana"/>
          <w:i/>
          <w:sz w:val="18"/>
          <w:szCs w:val="18"/>
        </w:rPr>
        <w:t>συμβάσεις</w:t>
      </w:r>
      <w:r w:rsidR="00CE4A69" w:rsidRPr="00FC42E1">
        <w:rPr>
          <w:rFonts w:ascii="Verdana" w:hAnsi="Verdana"/>
          <w:i/>
          <w:sz w:val="18"/>
          <w:szCs w:val="18"/>
        </w:rPr>
        <w:t xml:space="preserve"> </w:t>
      </w:r>
      <w:r w:rsidRPr="00FC42E1">
        <w:rPr>
          <w:rFonts w:ascii="Verdana" w:hAnsi="Verdana"/>
          <w:i/>
          <w:sz w:val="18"/>
          <w:szCs w:val="18"/>
        </w:rPr>
        <w:t>έργων,</w:t>
      </w:r>
      <w:r w:rsidR="00CE4A69" w:rsidRPr="00FC42E1">
        <w:rPr>
          <w:rFonts w:ascii="Verdana" w:hAnsi="Verdana"/>
          <w:i/>
          <w:sz w:val="18"/>
          <w:szCs w:val="18"/>
        </w:rPr>
        <w:t xml:space="preserve"> </w:t>
      </w:r>
      <w:r w:rsidRPr="00FC42E1">
        <w:rPr>
          <w:rFonts w:ascii="Verdana" w:hAnsi="Verdana"/>
          <w:i/>
          <w:sz w:val="18"/>
          <w:szCs w:val="18"/>
        </w:rPr>
        <w:t>προμηθειών</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t>υπηρεσιών που δεν υπάγονται στις διατάξεις του Ν. 3316/2005 (Α΄ 42), με τη σύναψη δημόσιων συμβάσεων,</w:t>
      </w:r>
      <w:r w:rsidR="00CE4A69" w:rsidRPr="00FC42E1">
        <w:rPr>
          <w:rFonts w:ascii="Verdana" w:hAnsi="Verdana"/>
          <w:i/>
          <w:sz w:val="18"/>
          <w:szCs w:val="18"/>
        </w:rPr>
        <w:t xml:space="preserve"> </w:t>
      </w:r>
      <w:r w:rsidRPr="00FC42E1">
        <w:rPr>
          <w:rFonts w:ascii="Verdana" w:hAnsi="Verdana"/>
          <w:i/>
          <w:sz w:val="18"/>
          <w:szCs w:val="18"/>
        </w:rPr>
        <w:t>σύμφωνα με τις προβλέψεις του άρθρου 83 του Ν. 2362/1995 (Α΄ 247), ως προς τα επιτρεπόμενα χρηματικά όρια,</w:t>
      </w:r>
      <w:r w:rsidR="00CE4A69" w:rsidRPr="00FC42E1">
        <w:rPr>
          <w:rFonts w:ascii="Verdana" w:hAnsi="Verdana"/>
          <w:i/>
          <w:sz w:val="18"/>
          <w:szCs w:val="18"/>
        </w:rPr>
        <w:t xml:space="preserve"> </w:t>
      </w:r>
      <w:r w:rsidRPr="00FC42E1">
        <w:rPr>
          <w:rFonts w:ascii="Verdana" w:hAnsi="Verdana"/>
          <w:i/>
          <w:sz w:val="18"/>
          <w:szCs w:val="18"/>
        </w:rPr>
        <w:t>όπως αυτά καθορίζονται με τις εκάστοτε εκδιδόμενες αποφάσεις του Υπουργού Οικονομικών. Για την απευθείας</w:t>
      </w:r>
      <w:r w:rsidR="00CE4A69" w:rsidRPr="00FC42E1">
        <w:rPr>
          <w:rFonts w:ascii="Verdana" w:hAnsi="Verdana"/>
          <w:i/>
          <w:sz w:val="18"/>
          <w:szCs w:val="18"/>
        </w:rPr>
        <w:t xml:space="preserve"> </w:t>
      </w:r>
      <w:r w:rsidRPr="00FC42E1">
        <w:rPr>
          <w:rFonts w:ascii="Verdana" w:hAnsi="Verdana"/>
          <w:i/>
          <w:sz w:val="18"/>
          <w:szCs w:val="18"/>
        </w:rPr>
        <w:t>ανάθεση απαιτείται απόφαση του Περιφερειάρχη, χωρίς προηγούμενη απόφαση του συμβουλίου. Στην περίπτωση</w:t>
      </w:r>
      <w:r w:rsidR="00CE4A69" w:rsidRPr="00FC42E1">
        <w:rPr>
          <w:rFonts w:ascii="Verdana" w:hAnsi="Verdana"/>
          <w:i/>
          <w:sz w:val="18"/>
          <w:szCs w:val="18"/>
        </w:rPr>
        <w:t xml:space="preserve"> </w:t>
      </w:r>
      <w:r w:rsidRPr="00FC42E1">
        <w:rPr>
          <w:rFonts w:ascii="Verdana" w:hAnsi="Verdana"/>
          <w:i/>
          <w:sz w:val="18"/>
          <w:szCs w:val="18"/>
        </w:rPr>
        <w:t>αυτή</w:t>
      </w:r>
      <w:r w:rsidR="00CE4A69" w:rsidRPr="00FC42E1">
        <w:rPr>
          <w:rFonts w:ascii="Verdana" w:hAnsi="Verdana"/>
          <w:i/>
          <w:sz w:val="18"/>
          <w:szCs w:val="18"/>
        </w:rPr>
        <w:t xml:space="preserve"> </w:t>
      </w:r>
      <w:r w:rsidRPr="00FC42E1">
        <w:rPr>
          <w:rFonts w:ascii="Verdana" w:hAnsi="Verdana"/>
          <w:i/>
          <w:sz w:val="18"/>
          <w:szCs w:val="18"/>
        </w:rPr>
        <w:t>τα</w:t>
      </w:r>
      <w:r w:rsidR="00CE4A69" w:rsidRPr="00FC42E1">
        <w:rPr>
          <w:rFonts w:ascii="Verdana" w:hAnsi="Verdana"/>
          <w:i/>
          <w:sz w:val="18"/>
          <w:szCs w:val="18"/>
        </w:rPr>
        <w:t xml:space="preserve"> </w:t>
      </w:r>
      <w:r w:rsidRPr="00FC42E1">
        <w:rPr>
          <w:rFonts w:ascii="Verdana" w:hAnsi="Verdana"/>
          <w:i/>
          <w:sz w:val="18"/>
          <w:szCs w:val="18"/>
        </w:rPr>
        <w:t>συντασσόμενα τεύχη εγκρίνονται από</w:t>
      </w:r>
      <w:r w:rsidR="00CE4A69" w:rsidRPr="00FC42E1">
        <w:rPr>
          <w:rFonts w:ascii="Verdana" w:hAnsi="Verdana"/>
          <w:i/>
          <w:sz w:val="18"/>
          <w:szCs w:val="18"/>
        </w:rPr>
        <w:t xml:space="preserve"> </w:t>
      </w:r>
      <w:r w:rsidRPr="00FC42E1">
        <w:rPr>
          <w:rFonts w:ascii="Verdana" w:hAnsi="Verdana"/>
          <w:i/>
          <w:sz w:val="18"/>
          <w:szCs w:val="18"/>
        </w:rPr>
        <w:t>τον</w:t>
      </w:r>
      <w:r w:rsidR="00CE4A69" w:rsidRPr="00FC42E1">
        <w:rPr>
          <w:rFonts w:ascii="Verdana" w:hAnsi="Verdana"/>
          <w:i/>
          <w:sz w:val="18"/>
          <w:szCs w:val="18"/>
        </w:rPr>
        <w:t xml:space="preserve"> </w:t>
      </w:r>
      <w:r w:rsidRPr="00FC42E1">
        <w:rPr>
          <w:rFonts w:ascii="Verdana" w:hAnsi="Verdana"/>
          <w:i/>
          <w:sz w:val="18"/>
          <w:szCs w:val="18"/>
        </w:rPr>
        <w:t>Περιφερειάρχη»</w:t>
      </w:r>
    </w:p>
    <w:p w:rsidR="006020C3" w:rsidRPr="00FC42E1" w:rsidRDefault="006020C3" w:rsidP="00212C40">
      <w:pPr>
        <w:pStyle w:val="a4"/>
        <w:numPr>
          <w:ilvl w:val="0"/>
          <w:numId w:val="4"/>
        </w:numPr>
        <w:tabs>
          <w:tab w:val="left" w:pos="567"/>
        </w:tabs>
        <w:rPr>
          <w:rFonts w:ascii="Verdana" w:hAnsi="Verdana"/>
          <w:sz w:val="18"/>
          <w:szCs w:val="18"/>
        </w:rPr>
      </w:pPr>
      <w:r w:rsidRPr="00FC42E1">
        <w:rPr>
          <w:rFonts w:ascii="Verdana" w:hAnsi="Verdana"/>
          <w:sz w:val="18"/>
          <w:szCs w:val="18"/>
        </w:rPr>
        <w:t>Τις</w:t>
      </w:r>
      <w:r w:rsidR="0029513F" w:rsidRPr="00FC42E1">
        <w:rPr>
          <w:rFonts w:ascii="Verdana" w:hAnsi="Verdana"/>
          <w:sz w:val="18"/>
          <w:szCs w:val="18"/>
        </w:rPr>
        <w:t xml:space="preserve"> </w:t>
      </w:r>
      <w:r w:rsidRPr="00FC42E1">
        <w:rPr>
          <w:rFonts w:ascii="Verdana" w:hAnsi="Verdana"/>
          <w:sz w:val="18"/>
          <w:szCs w:val="18"/>
        </w:rPr>
        <w:t>διατάξεις</w:t>
      </w:r>
      <w:r w:rsidR="0029513F" w:rsidRPr="00FC42E1">
        <w:rPr>
          <w:rFonts w:ascii="Verdana" w:hAnsi="Verdana"/>
          <w:sz w:val="18"/>
          <w:szCs w:val="18"/>
        </w:rPr>
        <w:t xml:space="preserve"> </w:t>
      </w:r>
      <w:r w:rsidRPr="00FC42E1">
        <w:rPr>
          <w:rFonts w:ascii="Verdana" w:hAnsi="Verdana"/>
          <w:sz w:val="18"/>
          <w:szCs w:val="18"/>
        </w:rPr>
        <w:t>του</w:t>
      </w:r>
      <w:r w:rsidR="0029513F" w:rsidRPr="00FC42E1">
        <w:rPr>
          <w:rFonts w:ascii="Verdana" w:hAnsi="Verdana"/>
          <w:sz w:val="18"/>
          <w:szCs w:val="18"/>
        </w:rPr>
        <w:t xml:space="preserve"> </w:t>
      </w:r>
      <w:r w:rsidRPr="00FC42E1">
        <w:rPr>
          <w:rFonts w:ascii="Verdana" w:hAnsi="Verdana"/>
          <w:sz w:val="18"/>
          <w:szCs w:val="18"/>
        </w:rPr>
        <w:t>άρθρου</w:t>
      </w:r>
      <w:r w:rsidR="0029513F" w:rsidRPr="00FC42E1">
        <w:rPr>
          <w:rFonts w:ascii="Verdana" w:hAnsi="Verdana"/>
          <w:sz w:val="18"/>
          <w:szCs w:val="18"/>
        </w:rPr>
        <w:t xml:space="preserve"> </w:t>
      </w:r>
      <w:r w:rsidRPr="00FC42E1">
        <w:rPr>
          <w:rFonts w:ascii="Verdana" w:hAnsi="Verdana"/>
          <w:sz w:val="18"/>
          <w:szCs w:val="18"/>
        </w:rPr>
        <w:t>116</w:t>
      </w:r>
      <w:r w:rsidR="0029513F" w:rsidRPr="00FC42E1">
        <w:rPr>
          <w:rFonts w:ascii="Verdana" w:hAnsi="Verdana"/>
          <w:sz w:val="18"/>
          <w:szCs w:val="18"/>
        </w:rPr>
        <w:t xml:space="preserve"> </w:t>
      </w:r>
      <w:r w:rsidRPr="00FC42E1">
        <w:rPr>
          <w:rFonts w:ascii="Verdana" w:hAnsi="Verdana"/>
          <w:sz w:val="18"/>
          <w:szCs w:val="18"/>
        </w:rPr>
        <w:t>του</w:t>
      </w:r>
      <w:r w:rsidR="0029513F" w:rsidRPr="00FC42E1">
        <w:rPr>
          <w:rFonts w:ascii="Verdana" w:hAnsi="Verdana"/>
          <w:sz w:val="18"/>
          <w:szCs w:val="18"/>
        </w:rPr>
        <w:t xml:space="preserve"> </w:t>
      </w:r>
      <w:r w:rsidRPr="00FC42E1">
        <w:rPr>
          <w:rFonts w:ascii="Verdana" w:hAnsi="Verdana"/>
          <w:sz w:val="18"/>
          <w:szCs w:val="18"/>
        </w:rPr>
        <w:t>Ν.4555/2018.</w:t>
      </w:r>
    </w:p>
    <w:p w:rsidR="006020C3" w:rsidRPr="00FC42E1" w:rsidRDefault="006020C3" w:rsidP="00212C40">
      <w:pPr>
        <w:pStyle w:val="a4"/>
        <w:numPr>
          <w:ilvl w:val="0"/>
          <w:numId w:val="4"/>
        </w:numPr>
        <w:tabs>
          <w:tab w:val="left" w:pos="567"/>
        </w:tabs>
        <w:spacing w:before="135"/>
        <w:rPr>
          <w:rFonts w:ascii="Verdana" w:hAnsi="Verdana"/>
          <w:sz w:val="18"/>
          <w:szCs w:val="18"/>
        </w:rPr>
      </w:pPr>
      <w:r w:rsidRPr="00FC42E1">
        <w:rPr>
          <w:rFonts w:ascii="Verdana" w:hAnsi="Verdana"/>
          <w:sz w:val="18"/>
          <w:szCs w:val="18"/>
        </w:rPr>
        <w:t>Τις διατάξεις της παραγράφου 2 του άρθρου 14 «</w:t>
      </w:r>
      <w:r w:rsidRPr="00FC42E1">
        <w:rPr>
          <w:rFonts w:ascii="Verdana" w:hAnsi="Verdana"/>
          <w:i/>
          <w:sz w:val="18"/>
          <w:szCs w:val="18"/>
        </w:rPr>
        <w:t>Ρύθμιση οικονομικών θεμάτων ΟΤΑ</w:t>
      </w:r>
      <w:r w:rsidRPr="00FC42E1">
        <w:rPr>
          <w:rFonts w:ascii="Verdana" w:hAnsi="Verdana"/>
          <w:sz w:val="18"/>
          <w:szCs w:val="18"/>
        </w:rPr>
        <w:t>» του Ν. 4625/2019 (ΦΕΚ139Α’/31.8.2019)</w:t>
      </w:r>
      <w:r w:rsidR="00CE4A69" w:rsidRPr="00FC42E1">
        <w:rPr>
          <w:rFonts w:ascii="Verdana" w:hAnsi="Verdana"/>
          <w:sz w:val="18"/>
          <w:szCs w:val="18"/>
        </w:rPr>
        <w:t xml:space="preserve"> </w:t>
      </w:r>
      <w:r w:rsidRPr="00FC42E1">
        <w:rPr>
          <w:rFonts w:ascii="Verdana" w:hAnsi="Verdana"/>
          <w:sz w:val="18"/>
          <w:szCs w:val="18"/>
        </w:rPr>
        <w:t>«</w:t>
      </w:r>
      <w:r w:rsidRPr="00FC42E1">
        <w:rPr>
          <w:rFonts w:ascii="Verdana" w:hAnsi="Verdana"/>
          <w:i/>
          <w:sz w:val="18"/>
          <w:szCs w:val="18"/>
        </w:rPr>
        <w:t>Ρυθμίσεις</w:t>
      </w:r>
      <w:r w:rsidR="00CE4A69" w:rsidRPr="00FC42E1">
        <w:rPr>
          <w:rFonts w:ascii="Verdana" w:hAnsi="Verdana"/>
          <w:i/>
          <w:sz w:val="18"/>
          <w:szCs w:val="18"/>
        </w:rPr>
        <w:t xml:space="preserve"> </w:t>
      </w:r>
      <w:proofErr w:type="spellStart"/>
      <w:r w:rsidRPr="00FC42E1">
        <w:rPr>
          <w:rFonts w:ascii="Verdana" w:hAnsi="Verdana"/>
          <w:i/>
          <w:sz w:val="18"/>
          <w:szCs w:val="18"/>
        </w:rPr>
        <w:t>τουΥ</w:t>
      </w:r>
      <w:proofErr w:type="spellEnd"/>
      <w:r w:rsidR="00CE4A69" w:rsidRPr="00FC42E1">
        <w:rPr>
          <w:rFonts w:ascii="Verdana" w:hAnsi="Verdana"/>
          <w:i/>
          <w:sz w:val="18"/>
          <w:szCs w:val="18"/>
        </w:rPr>
        <w:t xml:space="preserve"> Υ</w:t>
      </w:r>
      <w:r w:rsidRPr="00FC42E1">
        <w:rPr>
          <w:rFonts w:ascii="Verdana" w:hAnsi="Verdana"/>
          <w:i/>
          <w:sz w:val="18"/>
          <w:szCs w:val="18"/>
        </w:rPr>
        <w:t>πουργείου</w:t>
      </w:r>
      <w:r w:rsidR="00CE4A69" w:rsidRPr="00FC42E1">
        <w:rPr>
          <w:rFonts w:ascii="Verdana" w:hAnsi="Verdana"/>
          <w:i/>
          <w:sz w:val="18"/>
          <w:szCs w:val="18"/>
        </w:rPr>
        <w:t xml:space="preserve"> </w:t>
      </w:r>
      <w:r w:rsidRPr="00FC42E1">
        <w:rPr>
          <w:rFonts w:ascii="Verdana" w:hAnsi="Verdana"/>
          <w:i/>
          <w:sz w:val="18"/>
          <w:szCs w:val="18"/>
        </w:rPr>
        <w:t>Υποδομών</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t>Μεταφορών</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άλλες </w:t>
      </w:r>
      <w:r w:rsidRPr="00FC42E1">
        <w:rPr>
          <w:rFonts w:ascii="Verdana" w:hAnsi="Verdana"/>
          <w:i/>
          <w:sz w:val="18"/>
          <w:szCs w:val="18"/>
        </w:rPr>
        <w:t>επείγουσες</w:t>
      </w:r>
      <w:r w:rsidR="00CE4A69" w:rsidRPr="00FC42E1">
        <w:rPr>
          <w:rFonts w:ascii="Verdana" w:hAnsi="Verdana"/>
          <w:i/>
          <w:sz w:val="18"/>
          <w:szCs w:val="18"/>
        </w:rPr>
        <w:t xml:space="preserve"> </w:t>
      </w:r>
      <w:r w:rsidRPr="00FC42E1">
        <w:rPr>
          <w:rFonts w:ascii="Verdana" w:hAnsi="Verdana"/>
          <w:i/>
          <w:sz w:val="18"/>
          <w:szCs w:val="18"/>
        </w:rPr>
        <w:t>διατάξεις</w:t>
      </w:r>
      <w:r w:rsidRPr="00FC42E1">
        <w:rPr>
          <w:rFonts w:ascii="Verdana" w:hAnsi="Verdana"/>
          <w:sz w:val="18"/>
          <w:szCs w:val="18"/>
        </w:rPr>
        <w:t>»</w:t>
      </w:r>
      <w:r w:rsidR="00CE4A69" w:rsidRPr="00FC42E1">
        <w:rPr>
          <w:rFonts w:ascii="Verdana" w:hAnsi="Verdana"/>
          <w:sz w:val="18"/>
          <w:szCs w:val="18"/>
        </w:rPr>
        <w:t xml:space="preserve"> </w:t>
      </w:r>
      <w:r w:rsidRPr="00FC42E1">
        <w:rPr>
          <w:rFonts w:ascii="Verdana" w:hAnsi="Verdana"/>
          <w:sz w:val="18"/>
          <w:szCs w:val="18"/>
        </w:rPr>
        <w:t xml:space="preserve">σύμφωνα με την οποία ορίζονται τα εξής: Η περίπτωση </w:t>
      </w:r>
      <w:proofErr w:type="spellStart"/>
      <w:r w:rsidRPr="00FC42E1">
        <w:rPr>
          <w:rFonts w:ascii="Verdana" w:hAnsi="Verdana"/>
          <w:sz w:val="18"/>
          <w:szCs w:val="18"/>
        </w:rPr>
        <w:t>στ΄</w:t>
      </w:r>
      <w:proofErr w:type="spellEnd"/>
      <w:r w:rsidRPr="00FC42E1">
        <w:rPr>
          <w:rFonts w:ascii="Verdana" w:hAnsi="Verdana"/>
          <w:sz w:val="18"/>
          <w:szCs w:val="18"/>
        </w:rPr>
        <w:t xml:space="preserve"> της παραγράφου 1 του άρθρου 159 του Ν. 3852/2010</w:t>
      </w:r>
      <w:r w:rsidR="00CE4A69" w:rsidRPr="00FC42E1">
        <w:rPr>
          <w:rFonts w:ascii="Verdana" w:hAnsi="Verdana"/>
          <w:sz w:val="18"/>
          <w:szCs w:val="18"/>
        </w:rPr>
        <w:t xml:space="preserve"> </w:t>
      </w:r>
      <w:r w:rsidRPr="00FC42E1">
        <w:rPr>
          <w:rFonts w:ascii="Verdana" w:hAnsi="Verdana"/>
          <w:sz w:val="18"/>
          <w:szCs w:val="18"/>
        </w:rPr>
        <w:t>αντικαθίσταται,</w:t>
      </w:r>
      <w:r w:rsidR="00CE4A69" w:rsidRPr="00FC42E1">
        <w:rPr>
          <w:rFonts w:ascii="Verdana" w:hAnsi="Verdana"/>
          <w:sz w:val="18"/>
          <w:szCs w:val="18"/>
        </w:rPr>
        <w:t xml:space="preserve"> </w:t>
      </w:r>
      <w:r w:rsidRPr="00FC42E1">
        <w:rPr>
          <w:rFonts w:ascii="Verdana" w:hAnsi="Verdana"/>
          <w:sz w:val="18"/>
          <w:szCs w:val="18"/>
        </w:rPr>
        <w:t>ως</w:t>
      </w:r>
      <w:r w:rsidR="00CE4A69" w:rsidRPr="00FC42E1">
        <w:rPr>
          <w:rFonts w:ascii="Verdana" w:hAnsi="Verdana"/>
          <w:sz w:val="18"/>
          <w:szCs w:val="18"/>
        </w:rPr>
        <w:t xml:space="preserve"> </w:t>
      </w:r>
      <w:r w:rsidRPr="00FC42E1">
        <w:rPr>
          <w:rFonts w:ascii="Verdana" w:hAnsi="Verdana"/>
          <w:sz w:val="18"/>
          <w:szCs w:val="18"/>
        </w:rPr>
        <w:t>εξής:</w:t>
      </w:r>
      <w:r w:rsidR="00CE4A69" w:rsidRPr="00FC42E1">
        <w:rPr>
          <w:rFonts w:ascii="Verdana" w:hAnsi="Verdana"/>
          <w:sz w:val="18"/>
          <w:szCs w:val="18"/>
        </w:rPr>
        <w:t xml:space="preserve"> </w:t>
      </w:r>
      <w:r w:rsidRPr="00FC42E1">
        <w:rPr>
          <w:rFonts w:ascii="Verdana" w:hAnsi="Verdana"/>
          <w:sz w:val="18"/>
          <w:szCs w:val="18"/>
        </w:rPr>
        <w:t>«</w:t>
      </w:r>
      <w:r w:rsidRPr="00FC42E1">
        <w:rPr>
          <w:rFonts w:ascii="Verdana" w:hAnsi="Verdana"/>
          <w:i/>
          <w:sz w:val="18"/>
          <w:szCs w:val="18"/>
        </w:rPr>
        <w:t>Αποφασίζει</w:t>
      </w:r>
      <w:r w:rsidR="00CE4A69" w:rsidRPr="00FC42E1">
        <w:rPr>
          <w:rFonts w:ascii="Verdana" w:hAnsi="Verdana"/>
          <w:i/>
          <w:sz w:val="18"/>
          <w:szCs w:val="18"/>
        </w:rPr>
        <w:t xml:space="preserve"> </w:t>
      </w:r>
      <w:r w:rsidRPr="00FC42E1">
        <w:rPr>
          <w:rFonts w:ascii="Verdana" w:hAnsi="Verdana"/>
          <w:i/>
          <w:sz w:val="18"/>
          <w:szCs w:val="18"/>
        </w:rPr>
        <w:t>για</w:t>
      </w:r>
      <w:r w:rsidR="00CE4A69" w:rsidRPr="00FC42E1">
        <w:rPr>
          <w:rFonts w:ascii="Verdana" w:hAnsi="Verdana"/>
          <w:i/>
          <w:sz w:val="18"/>
          <w:szCs w:val="18"/>
        </w:rPr>
        <w:t xml:space="preserve"> </w:t>
      </w:r>
      <w:r w:rsidRPr="00FC42E1">
        <w:rPr>
          <w:rFonts w:ascii="Verdana" w:hAnsi="Verdana"/>
          <w:i/>
          <w:sz w:val="18"/>
          <w:szCs w:val="18"/>
        </w:rPr>
        <w:t>την</w:t>
      </w:r>
      <w:r w:rsidR="00CE4A69" w:rsidRPr="00FC42E1">
        <w:rPr>
          <w:rFonts w:ascii="Verdana" w:hAnsi="Verdana"/>
          <w:i/>
          <w:sz w:val="18"/>
          <w:szCs w:val="18"/>
        </w:rPr>
        <w:t xml:space="preserve"> </w:t>
      </w:r>
      <w:r w:rsidRPr="00FC42E1">
        <w:rPr>
          <w:rFonts w:ascii="Verdana" w:hAnsi="Verdana"/>
          <w:i/>
          <w:sz w:val="18"/>
          <w:szCs w:val="18"/>
        </w:rPr>
        <w:t>έγκριση</w:t>
      </w:r>
      <w:r w:rsidR="00CE4A69" w:rsidRPr="00FC42E1">
        <w:rPr>
          <w:rFonts w:ascii="Verdana" w:hAnsi="Verdana"/>
          <w:i/>
          <w:sz w:val="18"/>
          <w:szCs w:val="18"/>
        </w:rPr>
        <w:t xml:space="preserve"> </w:t>
      </w:r>
      <w:r w:rsidRPr="00FC42E1">
        <w:rPr>
          <w:rFonts w:ascii="Verdana" w:hAnsi="Verdana"/>
          <w:i/>
          <w:sz w:val="18"/>
          <w:szCs w:val="18"/>
        </w:rPr>
        <w:t>των</w:t>
      </w:r>
      <w:r w:rsidR="00CE4A69" w:rsidRPr="00FC42E1">
        <w:rPr>
          <w:rFonts w:ascii="Verdana" w:hAnsi="Verdana"/>
          <w:i/>
          <w:sz w:val="18"/>
          <w:szCs w:val="18"/>
        </w:rPr>
        <w:t xml:space="preserve"> </w:t>
      </w:r>
      <w:r w:rsidRPr="00FC42E1">
        <w:rPr>
          <w:rFonts w:ascii="Verdana" w:hAnsi="Verdana"/>
          <w:i/>
          <w:sz w:val="18"/>
          <w:szCs w:val="18"/>
        </w:rPr>
        <w:t>δαπανών</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t>τη</w:t>
      </w:r>
      <w:r w:rsidR="00CE4A69" w:rsidRPr="00FC42E1">
        <w:rPr>
          <w:rFonts w:ascii="Verdana" w:hAnsi="Verdana"/>
          <w:i/>
          <w:sz w:val="18"/>
          <w:szCs w:val="18"/>
        </w:rPr>
        <w:t xml:space="preserve"> </w:t>
      </w:r>
      <w:r w:rsidRPr="00FC42E1">
        <w:rPr>
          <w:rFonts w:ascii="Verdana" w:hAnsi="Verdana"/>
          <w:i/>
          <w:sz w:val="18"/>
          <w:szCs w:val="18"/>
        </w:rPr>
        <w:t>διάθεση</w:t>
      </w:r>
      <w:r w:rsidR="00CE4A69" w:rsidRPr="00FC42E1">
        <w:rPr>
          <w:rFonts w:ascii="Verdana" w:hAnsi="Verdana"/>
          <w:i/>
          <w:sz w:val="18"/>
          <w:szCs w:val="18"/>
        </w:rPr>
        <w:t xml:space="preserve"> </w:t>
      </w:r>
      <w:r w:rsidRPr="00FC42E1">
        <w:rPr>
          <w:rFonts w:ascii="Verdana" w:hAnsi="Verdana"/>
          <w:i/>
          <w:sz w:val="18"/>
          <w:szCs w:val="18"/>
        </w:rPr>
        <w:t>όλων</w:t>
      </w:r>
      <w:r w:rsidR="00CE4A69" w:rsidRPr="00FC42E1">
        <w:rPr>
          <w:rFonts w:ascii="Verdana" w:hAnsi="Verdana"/>
          <w:i/>
          <w:sz w:val="18"/>
          <w:szCs w:val="18"/>
        </w:rPr>
        <w:t xml:space="preserve"> </w:t>
      </w:r>
      <w:r w:rsidRPr="00FC42E1">
        <w:rPr>
          <w:rFonts w:ascii="Verdana" w:hAnsi="Verdana"/>
          <w:i/>
          <w:sz w:val="18"/>
          <w:szCs w:val="18"/>
        </w:rPr>
        <w:t>των</w:t>
      </w:r>
      <w:r w:rsidR="00CE4A69" w:rsidRPr="00FC42E1">
        <w:rPr>
          <w:rFonts w:ascii="Verdana" w:hAnsi="Verdana"/>
          <w:i/>
          <w:sz w:val="18"/>
          <w:szCs w:val="18"/>
        </w:rPr>
        <w:t xml:space="preserve"> </w:t>
      </w:r>
      <w:r w:rsidRPr="00FC42E1">
        <w:rPr>
          <w:rFonts w:ascii="Verdana" w:hAnsi="Verdana"/>
          <w:i/>
          <w:sz w:val="18"/>
          <w:szCs w:val="18"/>
        </w:rPr>
        <w:t>εγγεγραμμένων</w:t>
      </w:r>
      <w:r w:rsidR="00CE4A69" w:rsidRPr="00FC42E1">
        <w:rPr>
          <w:rFonts w:ascii="Verdana" w:hAnsi="Verdana"/>
          <w:i/>
          <w:sz w:val="18"/>
          <w:szCs w:val="18"/>
        </w:rPr>
        <w:t xml:space="preserve"> </w:t>
      </w:r>
      <w:r w:rsidRPr="00FC42E1">
        <w:rPr>
          <w:rFonts w:ascii="Verdana" w:hAnsi="Verdana"/>
          <w:i/>
          <w:sz w:val="18"/>
          <w:szCs w:val="18"/>
        </w:rPr>
        <w:t>στον</w:t>
      </w:r>
      <w:r w:rsidR="00CE4A69" w:rsidRPr="00FC42E1">
        <w:rPr>
          <w:rFonts w:ascii="Verdana" w:hAnsi="Verdana"/>
          <w:i/>
          <w:sz w:val="18"/>
          <w:szCs w:val="18"/>
        </w:rPr>
        <w:t xml:space="preserve"> </w:t>
      </w:r>
      <w:r w:rsidRPr="00FC42E1">
        <w:rPr>
          <w:rFonts w:ascii="Verdana" w:hAnsi="Verdana"/>
          <w:i/>
          <w:sz w:val="18"/>
          <w:szCs w:val="18"/>
        </w:rPr>
        <w:t>προϋπολογισμό</w:t>
      </w:r>
      <w:r w:rsidR="00CE4A69" w:rsidRPr="00FC42E1">
        <w:rPr>
          <w:rFonts w:ascii="Verdana" w:hAnsi="Verdana"/>
          <w:i/>
          <w:sz w:val="18"/>
          <w:szCs w:val="18"/>
        </w:rPr>
        <w:t xml:space="preserve"> </w:t>
      </w:r>
      <w:r w:rsidRPr="00FC42E1">
        <w:rPr>
          <w:rFonts w:ascii="Verdana" w:hAnsi="Verdana"/>
          <w:i/>
          <w:sz w:val="18"/>
          <w:szCs w:val="18"/>
        </w:rPr>
        <w:t>πιστώσεων,</w:t>
      </w:r>
      <w:r w:rsidR="00CE4A69" w:rsidRPr="00FC42E1">
        <w:rPr>
          <w:rFonts w:ascii="Verdana" w:hAnsi="Verdana"/>
          <w:i/>
          <w:sz w:val="18"/>
          <w:szCs w:val="18"/>
        </w:rPr>
        <w:t xml:space="preserve"> </w:t>
      </w:r>
      <w:r w:rsidRPr="00FC42E1">
        <w:rPr>
          <w:rFonts w:ascii="Verdana" w:hAnsi="Verdana"/>
          <w:i/>
          <w:sz w:val="18"/>
          <w:szCs w:val="18"/>
        </w:rPr>
        <w:t>συμπεριλαμβανομένων</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t>των</w:t>
      </w:r>
      <w:r w:rsidR="00CE4A69" w:rsidRPr="00FC42E1">
        <w:rPr>
          <w:rFonts w:ascii="Verdana" w:hAnsi="Verdana"/>
          <w:i/>
          <w:sz w:val="18"/>
          <w:szCs w:val="18"/>
        </w:rPr>
        <w:t xml:space="preserve"> </w:t>
      </w:r>
      <w:r w:rsidRPr="00FC42E1">
        <w:rPr>
          <w:rFonts w:ascii="Verdana" w:hAnsi="Verdana"/>
          <w:i/>
          <w:sz w:val="18"/>
          <w:szCs w:val="18"/>
        </w:rPr>
        <w:t>πιστώσεων</w:t>
      </w:r>
      <w:r w:rsidR="00CE4A69" w:rsidRPr="00FC42E1">
        <w:rPr>
          <w:rFonts w:ascii="Verdana" w:hAnsi="Verdana"/>
          <w:i/>
          <w:sz w:val="18"/>
          <w:szCs w:val="18"/>
        </w:rPr>
        <w:t xml:space="preserve"> </w:t>
      </w:r>
      <w:r w:rsidRPr="00FC42E1">
        <w:rPr>
          <w:rFonts w:ascii="Verdana" w:hAnsi="Verdana"/>
          <w:i/>
          <w:sz w:val="18"/>
          <w:szCs w:val="18"/>
        </w:rPr>
        <w:t>που</w:t>
      </w:r>
      <w:r w:rsidR="00CE4A69" w:rsidRPr="00FC42E1">
        <w:rPr>
          <w:rFonts w:ascii="Verdana" w:hAnsi="Verdana"/>
          <w:i/>
          <w:sz w:val="18"/>
          <w:szCs w:val="18"/>
        </w:rPr>
        <w:t xml:space="preserve"> </w:t>
      </w:r>
      <w:r w:rsidRPr="00FC42E1">
        <w:rPr>
          <w:rFonts w:ascii="Verdana" w:hAnsi="Verdana"/>
          <w:i/>
          <w:sz w:val="18"/>
          <w:szCs w:val="18"/>
        </w:rPr>
        <w:t>εγγράφονται</w:t>
      </w:r>
      <w:r w:rsidR="00CE4A69" w:rsidRPr="00FC42E1">
        <w:rPr>
          <w:rFonts w:ascii="Verdana" w:hAnsi="Verdana"/>
          <w:i/>
          <w:sz w:val="18"/>
          <w:szCs w:val="18"/>
        </w:rPr>
        <w:t xml:space="preserve"> </w:t>
      </w:r>
      <w:r w:rsidRPr="00FC42E1">
        <w:rPr>
          <w:rFonts w:ascii="Verdana" w:hAnsi="Verdana"/>
          <w:i/>
          <w:sz w:val="18"/>
          <w:szCs w:val="18"/>
        </w:rPr>
        <w:t>σε</w:t>
      </w:r>
      <w:r w:rsidR="00CE4A69" w:rsidRPr="00FC42E1">
        <w:rPr>
          <w:rFonts w:ascii="Verdana" w:hAnsi="Verdana"/>
          <w:i/>
          <w:sz w:val="18"/>
          <w:szCs w:val="18"/>
        </w:rPr>
        <w:t xml:space="preserve"> </w:t>
      </w:r>
      <w:r w:rsidRPr="00FC42E1">
        <w:rPr>
          <w:rFonts w:ascii="Verdana" w:hAnsi="Verdana"/>
          <w:i/>
          <w:sz w:val="18"/>
          <w:szCs w:val="18"/>
        </w:rPr>
        <w:t>αυτόν</w:t>
      </w:r>
      <w:r w:rsidR="00CE4A69" w:rsidRPr="00FC42E1">
        <w:rPr>
          <w:rFonts w:ascii="Verdana" w:hAnsi="Verdana"/>
          <w:i/>
          <w:sz w:val="18"/>
          <w:szCs w:val="18"/>
        </w:rPr>
        <w:t xml:space="preserve"> </w:t>
      </w:r>
      <w:r w:rsidRPr="00FC42E1">
        <w:rPr>
          <w:rFonts w:ascii="Verdana" w:hAnsi="Verdana"/>
          <w:i/>
          <w:sz w:val="18"/>
          <w:szCs w:val="18"/>
        </w:rPr>
        <w:t>με</w:t>
      </w:r>
      <w:r w:rsidR="00CE4A69" w:rsidRPr="00FC42E1">
        <w:rPr>
          <w:rFonts w:ascii="Verdana" w:hAnsi="Verdana"/>
          <w:i/>
          <w:sz w:val="18"/>
          <w:szCs w:val="18"/>
        </w:rPr>
        <w:t xml:space="preserve"> </w:t>
      </w:r>
      <w:r w:rsidRPr="00FC42E1">
        <w:rPr>
          <w:rFonts w:ascii="Verdana" w:hAnsi="Verdana"/>
          <w:i/>
          <w:sz w:val="18"/>
          <w:szCs w:val="18"/>
        </w:rPr>
        <w:t>αναμόρφωση, με την έκδοση απόφασης ανάληψης υποχρέωσης. Για την άσκηση της αρμοδιότητας αυτής δεν</w:t>
      </w:r>
      <w:r w:rsidR="00CE4A69" w:rsidRPr="00FC42E1">
        <w:rPr>
          <w:rFonts w:ascii="Verdana" w:hAnsi="Verdana"/>
          <w:i/>
          <w:sz w:val="18"/>
          <w:szCs w:val="18"/>
        </w:rPr>
        <w:t xml:space="preserve"> </w:t>
      </w:r>
      <w:r w:rsidRPr="00FC42E1">
        <w:rPr>
          <w:rFonts w:ascii="Verdana" w:hAnsi="Verdana"/>
          <w:i/>
          <w:sz w:val="18"/>
          <w:szCs w:val="18"/>
        </w:rPr>
        <w:t>απαιτείται</w:t>
      </w:r>
      <w:r w:rsidR="00CE4A69" w:rsidRPr="00FC42E1">
        <w:rPr>
          <w:rFonts w:ascii="Verdana" w:hAnsi="Verdana"/>
          <w:i/>
          <w:sz w:val="18"/>
          <w:szCs w:val="18"/>
        </w:rPr>
        <w:t xml:space="preserve"> </w:t>
      </w:r>
      <w:r w:rsidRPr="00FC42E1">
        <w:rPr>
          <w:rFonts w:ascii="Verdana" w:hAnsi="Verdana"/>
          <w:i/>
          <w:sz w:val="18"/>
          <w:szCs w:val="18"/>
        </w:rPr>
        <w:t>προηγούμενη</w:t>
      </w:r>
      <w:r w:rsidR="00CE4A69" w:rsidRPr="00FC42E1">
        <w:rPr>
          <w:rFonts w:ascii="Verdana" w:hAnsi="Verdana"/>
          <w:i/>
          <w:sz w:val="18"/>
          <w:szCs w:val="18"/>
        </w:rPr>
        <w:t xml:space="preserve"> </w:t>
      </w:r>
      <w:r w:rsidRPr="00FC42E1">
        <w:rPr>
          <w:rFonts w:ascii="Verdana" w:hAnsi="Verdana"/>
          <w:i/>
          <w:sz w:val="18"/>
          <w:szCs w:val="18"/>
        </w:rPr>
        <w:t>απόφαση</w:t>
      </w:r>
      <w:r w:rsidR="00CE4A69" w:rsidRPr="00FC42E1">
        <w:rPr>
          <w:rFonts w:ascii="Verdana" w:hAnsi="Verdana"/>
          <w:i/>
          <w:sz w:val="18"/>
          <w:szCs w:val="18"/>
        </w:rPr>
        <w:t xml:space="preserve"> </w:t>
      </w:r>
      <w:r w:rsidRPr="00FC42E1">
        <w:rPr>
          <w:rFonts w:ascii="Verdana" w:hAnsi="Verdana"/>
          <w:i/>
          <w:sz w:val="18"/>
          <w:szCs w:val="18"/>
        </w:rPr>
        <w:t>συλλογικού</w:t>
      </w:r>
      <w:r w:rsidR="00CE4A69" w:rsidRPr="00FC42E1">
        <w:rPr>
          <w:rFonts w:ascii="Verdana" w:hAnsi="Verdana"/>
          <w:i/>
          <w:sz w:val="18"/>
          <w:szCs w:val="18"/>
        </w:rPr>
        <w:t xml:space="preserve"> </w:t>
      </w:r>
      <w:r w:rsidRPr="00FC42E1">
        <w:rPr>
          <w:rFonts w:ascii="Verdana" w:hAnsi="Verdana"/>
          <w:i/>
          <w:sz w:val="18"/>
          <w:szCs w:val="18"/>
        </w:rPr>
        <w:t>οργάνου,</w:t>
      </w:r>
      <w:r w:rsidR="00CE4A69" w:rsidRPr="00FC42E1">
        <w:rPr>
          <w:rFonts w:ascii="Verdana" w:hAnsi="Verdana"/>
          <w:i/>
          <w:sz w:val="18"/>
          <w:szCs w:val="18"/>
        </w:rPr>
        <w:t xml:space="preserve"> </w:t>
      </w:r>
      <w:r w:rsidRPr="00FC42E1">
        <w:rPr>
          <w:rFonts w:ascii="Verdana" w:hAnsi="Verdana"/>
          <w:i/>
          <w:sz w:val="18"/>
          <w:szCs w:val="18"/>
        </w:rPr>
        <w:t>εκτός</w:t>
      </w:r>
      <w:r w:rsidR="00CE4A69" w:rsidRPr="00FC42E1">
        <w:rPr>
          <w:rFonts w:ascii="Verdana" w:hAnsi="Verdana"/>
          <w:i/>
          <w:sz w:val="18"/>
          <w:szCs w:val="18"/>
        </w:rPr>
        <w:t xml:space="preserve"> </w:t>
      </w:r>
      <w:r w:rsidRPr="00FC42E1">
        <w:rPr>
          <w:rFonts w:ascii="Verdana" w:hAnsi="Verdana"/>
          <w:i/>
          <w:sz w:val="18"/>
          <w:szCs w:val="18"/>
        </w:rPr>
        <w:t>αν</w:t>
      </w:r>
      <w:r w:rsidR="00CE4A69" w:rsidRPr="00FC42E1">
        <w:rPr>
          <w:rFonts w:ascii="Verdana" w:hAnsi="Verdana"/>
          <w:i/>
          <w:sz w:val="18"/>
          <w:szCs w:val="18"/>
        </w:rPr>
        <w:t xml:space="preserve"> </w:t>
      </w:r>
      <w:r w:rsidRPr="00FC42E1">
        <w:rPr>
          <w:rFonts w:ascii="Verdana" w:hAnsi="Verdana"/>
          <w:i/>
          <w:sz w:val="18"/>
          <w:szCs w:val="18"/>
        </w:rPr>
        <w:t>αυτή</w:t>
      </w:r>
      <w:r w:rsidR="00CE4A69" w:rsidRPr="00FC42E1">
        <w:rPr>
          <w:rFonts w:ascii="Verdana" w:hAnsi="Verdana"/>
          <w:i/>
          <w:sz w:val="18"/>
          <w:szCs w:val="18"/>
        </w:rPr>
        <w:t xml:space="preserve"> </w:t>
      </w:r>
      <w:r w:rsidRPr="00FC42E1">
        <w:rPr>
          <w:rFonts w:ascii="Verdana" w:hAnsi="Verdana"/>
          <w:i/>
          <w:sz w:val="18"/>
          <w:szCs w:val="18"/>
        </w:rPr>
        <w:t>είναι</w:t>
      </w:r>
      <w:r w:rsidR="00CE4A69" w:rsidRPr="00FC42E1">
        <w:rPr>
          <w:rFonts w:ascii="Verdana" w:hAnsi="Verdana"/>
          <w:i/>
          <w:sz w:val="18"/>
          <w:szCs w:val="18"/>
        </w:rPr>
        <w:t xml:space="preserve"> </w:t>
      </w:r>
      <w:r w:rsidRPr="00FC42E1">
        <w:rPr>
          <w:rFonts w:ascii="Verdana" w:hAnsi="Verdana"/>
          <w:i/>
          <w:sz w:val="18"/>
          <w:szCs w:val="18"/>
        </w:rPr>
        <w:t>απαραίτητη,</w:t>
      </w:r>
      <w:r w:rsidR="00CE4A69" w:rsidRPr="00FC42E1">
        <w:rPr>
          <w:rFonts w:ascii="Verdana" w:hAnsi="Verdana"/>
          <w:i/>
          <w:sz w:val="18"/>
          <w:szCs w:val="18"/>
        </w:rPr>
        <w:t xml:space="preserve"> </w:t>
      </w:r>
      <w:r w:rsidRPr="00FC42E1">
        <w:rPr>
          <w:rFonts w:ascii="Verdana" w:hAnsi="Verdana"/>
          <w:i/>
          <w:sz w:val="18"/>
          <w:szCs w:val="18"/>
        </w:rPr>
        <w:t>προκειμένου</w:t>
      </w:r>
      <w:r w:rsidR="00CE4A69" w:rsidRPr="00FC42E1">
        <w:rPr>
          <w:rFonts w:ascii="Verdana" w:hAnsi="Verdana"/>
          <w:i/>
          <w:sz w:val="18"/>
          <w:szCs w:val="18"/>
        </w:rPr>
        <w:t xml:space="preserve"> </w:t>
      </w:r>
      <w:r w:rsidRPr="00FC42E1">
        <w:rPr>
          <w:rFonts w:ascii="Verdana" w:hAnsi="Verdana"/>
          <w:i/>
          <w:sz w:val="18"/>
          <w:szCs w:val="18"/>
        </w:rPr>
        <w:t>να</w:t>
      </w:r>
      <w:r w:rsidR="00CE4A69" w:rsidRPr="00FC42E1">
        <w:rPr>
          <w:rFonts w:ascii="Verdana" w:hAnsi="Verdana"/>
          <w:i/>
          <w:sz w:val="18"/>
          <w:szCs w:val="18"/>
        </w:rPr>
        <w:t xml:space="preserve"> </w:t>
      </w:r>
      <w:r w:rsidRPr="00FC42E1">
        <w:rPr>
          <w:rFonts w:ascii="Verdana" w:hAnsi="Verdana"/>
          <w:i/>
          <w:sz w:val="18"/>
          <w:szCs w:val="18"/>
        </w:rPr>
        <w:t>επιτευχθεί η απαιτούμενη εξειδίκευση της πίστωσης. Στην τελευταία αυτή περίπτωση, πριν από την απόφαση του</w:t>
      </w:r>
      <w:r w:rsidR="00CE4A69" w:rsidRPr="00FC42E1">
        <w:rPr>
          <w:rFonts w:ascii="Verdana" w:hAnsi="Verdana"/>
          <w:i/>
          <w:sz w:val="18"/>
          <w:szCs w:val="18"/>
        </w:rPr>
        <w:t xml:space="preserve"> </w:t>
      </w:r>
      <w:r w:rsidRPr="00FC42E1">
        <w:rPr>
          <w:rFonts w:ascii="Verdana" w:hAnsi="Verdana"/>
          <w:i/>
          <w:sz w:val="18"/>
          <w:szCs w:val="18"/>
        </w:rPr>
        <w:t>Περιφερειάρχη, προηγείται απόφαση της οικονομικής επιτροπής για μέρος ή το σύνολο των πιστώσεων που</w:t>
      </w:r>
      <w:r w:rsidR="00CE4A69" w:rsidRPr="00FC42E1">
        <w:rPr>
          <w:rFonts w:ascii="Verdana" w:hAnsi="Verdana"/>
          <w:i/>
          <w:sz w:val="18"/>
          <w:szCs w:val="18"/>
        </w:rPr>
        <w:t xml:space="preserve"> </w:t>
      </w:r>
      <w:r w:rsidRPr="00FC42E1">
        <w:rPr>
          <w:rFonts w:ascii="Verdana" w:hAnsi="Verdana"/>
          <w:i/>
          <w:sz w:val="18"/>
          <w:szCs w:val="18"/>
        </w:rPr>
        <w:t>χρήζουν εξειδίκευσης. Εξειδικευμένη θεωρείται η πίστωση, όταν κατονομάζεται ρητά η συγκεκριμένη δαπάνη για</w:t>
      </w:r>
      <w:r w:rsidR="00CE4A69" w:rsidRPr="00FC42E1">
        <w:rPr>
          <w:rFonts w:ascii="Verdana" w:hAnsi="Verdana"/>
          <w:i/>
          <w:sz w:val="18"/>
          <w:szCs w:val="18"/>
        </w:rPr>
        <w:t xml:space="preserve"> </w:t>
      </w:r>
      <w:r w:rsidRPr="00FC42E1">
        <w:rPr>
          <w:rFonts w:ascii="Verdana" w:hAnsi="Verdana"/>
          <w:i/>
          <w:sz w:val="18"/>
          <w:szCs w:val="18"/>
        </w:rPr>
        <w:t>την</w:t>
      </w:r>
      <w:r w:rsidR="00CE4A69" w:rsidRPr="00FC42E1">
        <w:rPr>
          <w:rFonts w:ascii="Verdana" w:hAnsi="Verdana"/>
          <w:i/>
          <w:sz w:val="18"/>
          <w:szCs w:val="18"/>
        </w:rPr>
        <w:t xml:space="preserve"> </w:t>
      </w:r>
      <w:r w:rsidRPr="00FC42E1">
        <w:rPr>
          <w:rFonts w:ascii="Verdana" w:hAnsi="Verdana"/>
          <w:i/>
          <w:sz w:val="18"/>
          <w:szCs w:val="18"/>
        </w:rPr>
        <w:t>οποία</w:t>
      </w:r>
      <w:r w:rsidR="00CE4A69" w:rsidRPr="00FC42E1">
        <w:rPr>
          <w:rFonts w:ascii="Verdana" w:hAnsi="Verdana"/>
          <w:i/>
          <w:sz w:val="18"/>
          <w:szCs w:val="18"/>
        </w:rPr>
        <w:t xml:space="preserve"> </w:t>
      </w:r>
      <w:r w:rsidRPr="00FC42E1">
        <w:rPr>
          <w:rFonts w:ascii="Verdana" w:hAnsi="Verdana"/>
          <w:i/>
          <w:sz w:val="18"/>
          <w:szCs w:val="18"/>
        </w:rPr>
        <w:t>προορίζεται</w:t>
      </w:r>
      <w:r w:rsidR="00CE4A69" w:rsidRPr="00FC42E1">
        <w:rPr>
          <w:rFonts w:ascii="Verdana" w:hAnsi="Verdana"/>
          <w:i/>
          <w:sz w:val="18"/>
          <w:szCs w:val="18"/>
        </w:rPr>
        <w:t xml:space="preserve"> </w:t>
      </w:r>
      <w:r w:rsidRPr="00FC42E1">
        <w:rPr>
          <w:rFonts w:ascii="Verdana" w:hAnsi="Verdana"/>
          <w:i/>
          <w:sz w:val="18"/>
          <w:szCs w:val="18"/>
        </w:rPr>
        <w:t>και</w:t>
      </w:r>
      <w:r w:rsidR="00CE4A69" w:rsidRPr="00FC42E1">
        <w:rPr>
          <w:rFonts w:ascii="Verdana" w:hAnsi="Verdana"/>
          <w:i/>
          <w:sz w:val="18"/>
          <w:szCs w:val="18"/>
        </w:rPr>
        <w:t xml:space="preserve"> </w:t>
      </w:r>
      <w:r w:rsidRPr="00FC42E1">
        <w:rPr>
          <w:rFonts w:ascii="Verdana" w:hAnsi="Verdana"/>
          <w:i/>
          <w:sz w:val="18"/>
          <w:szCs w:val="18"/>
        </w:rPr>
        <w:lastRenderedPageBreak/>
        <w:t>προσδιορίζεται</w:t>
      </w:r>
      <w:r w:rsidR="00CE4A69" w:rsidRPr="00FC42E1">
        <w:rPr>
          <w:rFonts w:ascii="Verdana" w:hAnsi="Verdana"/>
          <w:i/>
          <w:sz w:val="18"/>
          <w:szCs w:val="18"/>
        </w:rPr>
        <w:t xml:space="preserve"> </w:t>
      </w:r>
      <w:r w:rsidRPr="00FC42E1">
        <w:rPr>
          <w:rFonts w:ascii="Verdana" w:hAnsi="Verdana"/>
          <w:i/>
          <w:sz w:val="18"/>
          <w:szCs w:val="18"/>
        </w:rPr>
        <w:t>στο</w:t>
      </w:r>
      <w:r w:rsidR="00CE4A69" w:rsidRPr="00FC42E1">
        <w:rPr>
          <w:rFonts w:ascii="Verdana" w:hAnsi="Verdana"/>
          <w:i/>
          <w:sz w:val="18"/>
          <w:szCs w:val="18"/>
        </w:rPr>
        <w:t xml:space="preserve"> </w:t>
      </w:r>
      <w:r w:rsidRPr="00FC42E1">
        <w:rPr>
          <w:rFonts w:ascii="Verdana" w:hAnsi="Verdana"/>
          <w:i/>
          <w:sz w:val="18"/>
          <w:szCs w:val="18"/>
        </w:rPr>
        <w:t>αναλυτικότερο</w:t>
      </w:r>
      <w:r w:rsidR="00CE4A69" w:rsidRPr="00FC42E1">
        <w:rPr>
          <w:rFonts w:ascii="Verdana" w:hAnsi="Verdana"/>
          <w:i/>
          <w:sz w:val="18"/>
          <w:szCs w:val="18"/>
        </w:rPr>
        <w:t xml:space="preserve"> </w:t>
      </w:r>
      <w:r w:rsidRPr="00FC42E1">
        <w:rPr>
          <w:rFonts w:ascii="Verdana" w:hAnsi="Verdana"/>
          <w:i/>
          <w:sz w:val="18"/>
          <w:szCs w:val="18"/>
        </w:rPr>
        <w:t>δυνατό</w:t>
      </w:r>
      <w:r w:rsidR="00CE4A69" w:rsidRPr="00FC42E1">
        <w:rPr>
          <w:rFonts w:ascii="Verdana" w:hAnsi="Verdana"/>
          <w:i/>
          <w:sz w:val="18"/>
          <w:szCs w:val="18"/>
        </w:rPr>
        <w:t xml:space="preserve"> </w:t>
      </w:r>
      <w:r w:rsidRPr="00FC42E1">
        <w:rPr>
          <w:rFonts w:ascii="Verdana" w:hAnsi="Verdana"/>
          <w:i/>
          <w:sz w:val="18"/>
          <w:szCs w:val="18"/>
        </w:rPr>
        <w:t>επίπεδο</w:t>
      </w:r>
      <w:r w:rsidR="00CE4A69" w:rsidRPr="00FC42E1">
        <w:rPr>
          <w:rFonts w:ascii="Verdana" w:hAnsi="Verdana"/>
          <w:i/>
          <w:sz w:val="18"/>
          <w:szCs w:val="18"/>
        </w:rPr>
        <w:t xml:space="preserve"> </w:t>
      </w:r>
      <w:r w:rsidRPr="00FC42E1">
        <w:rPr>
          <w:rFonts w:ascii="Verdana" w:hAnsi="Verdana"/>
          <w:i/>
          <w:sz w:val="18"/>
          <w:szCs w:val="18"/>
        </w:rPr>
        <w:t>κωδικοποίησης</w:t>
      </w:r>
      <w:r w:rsidR="00CE4A69" w:rsidRPr="00FC42E1">
        <w:rPr>
          <w:rFonts w:ascii="Verdana" w:hAnsi="Verdana"/>
          <w:i/>
          <w:sz w:val="18"/>
          <w:szCs w:val="18"/>
        </w:rPr>
        <w:t xml:space="preserve"> </w:t>
      </w:r>
      <w:r w:rsidRPr="00FC42E1">
        <w:rPr>
          <w:rFonts w:ascii="Verdana" w:hAnsi="Verdana"/>
          <w:i/>
          <w:sz w:val="18"/>
          <w:szCs w:val="18"/>
        </w:rPr>
        <w:t>του</w:t>
      </w:r>
      <w:r w:rsidR="00CE4A69" w:rsidRPr="00FC42E1">
        <w:rPr>
          <w:rFonts w:ascii="Verdana" w:hAnsi="Verdana"/>
          <w:i/>
          <w:sz w:val="18"/>
          <w:szCs w:val="18"/>
        </w:rPr>
        <w:t xml:space="preserve"> </w:t>
      </w:r>
      <w:r w:rsidRPr="00FC42E1">
        <w:rPr>
          <w:rFonts w:ascii="Verdana" w:hAnsi="Verdana"/>
          <w:i/>
          <w:sz w:val="18"/>
          <w:szCs w:val="18"/>
        </w:rPr>
        <w:t>προϋπολογισμού</w:t>
      </w:r>
      <w:r w:rsidRPr="00FC42E1">
        <w:rPr>
          <w:rFonts w:ascii="Verdana" w:hAnsi="Verdana"/>
          <w:sz w:val="18"/>
          <w:szCs w:val="18"/>
        </w:rPr>
        <w:t>».</w:t>
      </w:r>
    </w:p>
    <w:p w:rsidR="006020C3" w:rsidRPr="00FC42E1" w:rsidRDefault="006020C3" w:rsidP="00212C40">
      <w:pPr>
        <w:pStyle w:val="a4"/>
        <w:numPr>
          <w:ilvl w:val="0"/>
          <w:numId w:val="4"/>
        </w:numPr>
        <w:tabs>
          <w:tab w:val="left" w:pos="567"/>
        </w:tabs>
        <w:rPr>
          <w:rFonts w:ascii="Verdana" w:hAnsi="Verdana"/>
          <w:sz w:val="18"/>
          <w:szCs w:val="18"/>
        </w:rPr>
      </w:pPr>
      <w:r w:rsidRPr="00FC42E1">
        <w:rPr>
          <w:rFonts w:ascii="Verdana" w:hAnsi="Verdana"/>
          <w:sz w:val="18"/>
          <w:szCs w:val="18"/>
        </w:rPr>
        <w:t>Τις διατάξεις του άρθρου 1 «</w:t>
      </w:r>
      <w:r w:rsidRPr="00FC42E1">
        <w:rPr>
          <w:rFonts w:ascii="Verdana" w:hAnsi="Verdana"/>
          <w:i/>
          <w:sz w:val="18"/>
          <w:szCs w:val="18"/>
        </w:rPr>
        <w:t>Σκοπός</w:t>
      </w:r>
      <w:r w:rsidRPr="00FC42E1">
        <w:rPr>
          <w:rFonts w:ascii="Verdana" w:hAnsi="Verdana"/>
          <w:sz w:val="18"/>
          <w:szCs w:val="18"/>
        </w:rPr>
        <w:t>» του Ν. 4270/2014 (ΦΕΚ 143Α’) «</w:t>
      </w:r>
      <w:r w:rsidRPr="00FC42E1">
        <w:rPr>
          <w:rFonts w:ascii="Verdana" w:hAnsi="Verdana"/>
          <w:i/>
          <w:sz w:val="18"/>
          <w:szCs w:val="18"/>
        </w:rPr>
        <w:t>Αρχές δημοσιονομικής διαχείρισης και</w:t>
      </w:r>
      <w:r w:rsidR="00CF5FEE" w:rsidRPr="00FC42E1">
        <w:rPr>
          <w:rFonts w:ascii="Verdana" w:hAnsi="Verdana"/>
          <w:i/>
          <w:sz w:val="18"/>
          <w:szCs w:val="18"/>
        </w:rPr>
        <w:t xml:space="preserve"> </w:t>
      </w:r>
      <w:r w:rsidRPr="00FC42E1">
        <w:rPr>
          <w:rFonts w:ascii="Verdana" w:hAnsi="Verdana"/>
          <w:i/>
          <w:sz w:val="18"/>
          <w:szCs w:val="18"/>
        </w:rPr>
        <w:t>εποπτείας</w:t>
      </w:r>
      <w:r w:rsidR="00CF5FEE" w:rsidRPr="00FC42E1">
        <w:rPr>
          <w:rFonts w:ascii="Verdana" w:hAnsi="Verdana"/>
          <w:i/>
          <w:sz w:val="18"/>
          <w:szCs w:val="18"/>
        </w:rPr>
        <w:t xml:space="preserve"> </w:t>
      </w:r>
      <w:r w:rsidRPr="00FC42E1">
        <w:rPr>
          <w:rFonts w:ascii="Verdana" w:hAnsi="Verdana"/>
          <w:i/>
          <w:sz w:val="18"/>
          <w:szCs w:val="18"/>
        </w:rPr>
        <w:t>(ενσωμάτωση</w:t>
      </w:r>
      <w:r w:rsidR="00CF5FEE" w:rsidRPr="00FC42E1">
        <w:rPr>
          <w:rFonts w:ascii="Verdana" w:hAnsi="Verdana"/>
          <w:i/>
          <w:sz w:val="18"/>
          <w:szCs w:val="18"/>
        </w:rPr>
        <w:t xml:space="preserve"> της </w:t>
      </w:r>
      <w:r w:rsidRPr="00FC42E1">
        <w:rPr>
          <w:rFonts w:ascii="Verdana" w:hAnsi="Verdana"/>
          <w:i/>
          <w:sz w:val="18"/>
          <w:szCs w:val="18"/>
        </w:rPr>
        <w:t>Οδηγίας 2011/85/ΕΕ)−</w:t>
      </w:r>
      <w:r w:rsidRPr="00FC42E1">
        <w:rPr>
          <w:rFonts w:ascii="Verdana" w:hAnsi="Verdana"/>
          <w:i/>
          <w:spacing w:val="-2"/>
          <w:sz w:val="18"/>
          <w:szCs w:val="18"/>
        </w:rPr>
        <w:t xml:space="preserve"> Δ</w:t>
      </w:r>
      <w:r w:rsidRPr="00FC42E1">
        <w:rPr>
          <w:rFonts w:ascii="Verdana" w:hAnsi="Verdana"/>
          <w:i/>
          <w:sz w:val="18"/>
          <w:szCs w:val="18"/>
        </w:rPr>
        <w:t>ημόσιο Λογιστικό</w:t>
      </w:r>
      <w:r w:rsidR="00CF5FEE" w:rsidRPr="00FC42E1">
        <w:rPr>
          <w:rFonts w:ascii="Verdana" w:hAnsi="Verdana"/>
          <w:i/>
          <w:sz w:val="18"/>
          <w:szCs w:val="18"/>
        </w:rPr>
        <w:t xml:space="preserve"> </w:t>
      </w:r>
      <w:r w:rsidRPr="00FC42E1">
        <w:rPr>
          <w:rFonts w:ascii="Verdana" w:hAnsi="Verdana"/>
          <w:i/>
          <w:sz w:val="18"/>
          <w:szCs w:val="18"/>
        </w:rPr>
        <w:t>και</w:t>
      </w:r>
      <w:r w:rsidR="00CF5FEE" w:rsidRPr="00FC42E1">
        <w:rPr>
          <w:rFonts w:ascii="Verdana" w:hAnsi="Verdana"/>
          <w:i/>
          <w:sz w:val="18"/>
          <w:szCs w:val="18"/>
        </w:rPr>
        <w:t xml:space="preserve"> άλλες </w:t>
      </w:r>
      <w:r w:rsidRPr="00FC42E1">
        <w:rPr>
          <w:rFonts w:ascii="Verdana" w:hAnsi="Verdana"/>
          <w:i/>
          <w:sz w:val="18"/>
          <w:szCs w:val="18"/>
        </w:rPr>
        <w:t>διατάξεις</w:t>
      </w:r>
      <w:r w:rsidRPr="00FC42E1">
        <w:rPr>
          <w:rFonts w:ascii="Verdana" w:hAnsi="Verdana"/>
          <w:sz w:val="18"/>
          <w:szCs w:val="18"/>
        </w:rPr>
        <w:t>».</w:t>
      </w:r>
    </w:p>
    <w:p w:rsidR="006020C3" w:rsidRPr="00FC42E1" w:rsidRDefault="00CF5FEE" w:rsidP="00212C40">
      <w:pPr>
        <w:pStyle w:val="a4"/>
        <w:numPr>
          <w:ilvl w:val="0"/>
          <w:numId w:val="4"/>
        </w:numPr>
        <w:tabs>
          <w:tab w:val="left" w:pos="567"/>
        </w:tabs>
        <w:rPr>
          <w:rFonts w:ascii="Verdana" w:hAnsi="Verdana"/>
          <w:sz w:val="18"/>
          <w:szCs w:val="18"/>
        </w:rPr>
      </w:pPr>
      <w:r w:rsidRPr="00FC42E1">
        <w:rPr>
          <w:rFonts w:ascii="Verdana" w:hAnsi="Verdana"/>
          <w:sz w:val="18"/>
          <w:szCs w:val="18"/>
        </w:rPr>
        <w:t xml:space="preserve">Τις </w:t>
      </w:r>
      <w:r w:rsidR="006020C3" w:rsidRPr="00FC42E1">
        <w:rPr>
          <w:rFonts w:ascii="Verdana" w:hAnsi="Verdana"/>
          <w:sz w:val="18"/>
          <w:szCs w:val="18"/>
        </w:rPr>
        <w:t>διατάξεις</w:t>
      </w:r>
      <w:r w:rsidRPr="00FC42E1">
        <w:rPr>
          <w:rFonts w:ascii="Verdana" w:hAnsi="Verdana"/>
          <w:sz w:val="18"/>
          <w:szCs w:val="18"/>
        </w:rPr>
        <w:t xml:space="preserve"> </w:t>
      </w:r>
      <w:r w:rsidR="006020C3" w:rsidRPr="00FC42E1">
        <w:rPr>
          <w:rFonts w:ascii="Verdana" w:hAnsi="Verdana"/>
          <w:sz w:val="18"/>
          <w:szCs w:val="18"/>
        </w:rPr>
        <w:t>του</w:t>
      </w:r>
      <w:r w:rsidRPr="00FC42E1">
        <w:rPr>
          <w:rFonts w:ascii="Verdana" w:hAnsi="Verdana"/>
          <w:sz w:val="18"/>
          <w:szCs w:val="18"/>
        </w:rPr>
        <w:t xml:space="preserve"> </w:t>
      </w:r>
      <w:r w:rsidR="006020C3" w:rsidRPr="00FC42E1">
        <w:rPr>
          <w:rFonts w:ascii="Verdana" w:hAnsi="Verdana"/>
          <w:sz w:val="18"/>
          <w:szCs w:val="18"/>
        </w:rPr>
        <w:t>Ν.3310/2005(ΦΕΚ30/Α΄/14-02-2005)</w:t>
      </w:r>
      <w:r w:rsidRPr="00FC42E1">
        <w:rPr>
          <w:rFonts w:ascii="Verdana" w:hAnsi="Verdana"/>
          <w:sz w:val="18"/>
          <w:szCs w:val="18"/>
        </w:rPr>
        <w:t xml:space="preserve"> </w:t>
      </w:r>
      <w:r w:rsidR="006020C3" w:rsidRPr="00FC42E1">
        <w:rPr>
          <w:rFonts w:ascii="Verdana" w:hAnsi="Verdana"/>
          <w:sz w:val="18"/>
          <w:szCs w:val="18"/>
        </w:rPr>
        <w:t>«</w:t>
      </w:r>
      <w:r w:rsidR="006020C3" w:rsidRPr="00FC42E1">
        <w:rPr>
          <w:rFonts w:ascii="Verdana" w:hAnsi="Verdana"/>
          <w:i/>
          <w:sz w:val="18"/>
          <w:szCs w:val="18"/>
        </w:rPr>
        <w:t>Μέτρα</w:t>
      </w:r>
      <w:r w:rsidRPr="00FC42E1">
        <w:rPr>
          <w:rFonts w:ascii="Verdana" w:hAnsi="Verdana"/>
          <w:i/>
          <w:sz w:val="18"/>
          <w:szCs w:val="18"/>
        </w:rPr>
        <w:t xml:space="preserve"> </w:t>
      </w:r>
      <w:r w:rsidR="006020C3" w:rsidRPr="00FC42E1">
        <w:rPr>
          <w:rFonts w:ascii="Verdana" w:hAnsi="Verdana"/>
          <w:i/>
          <w:sz w:val="18"/>
          <w:szCs w:val="18"/>
        </w:rPr>
        <w:t>για</w:t>
      </w:r>
      <w:r w:rsidRPr="00FC42E1">
        <w:rPr>
          <w:rFonts w:ascii="Verdana" w:hAnsi="Verdana"/>
          <w:i/>
          <w:sz w:val="18"/>
          <w:szCs w:val="18"/>
        </w:rPr>
        <w:t xml:space="preserve"> </w:t>
      </w:r>
      <w:r w:rsidR="006020C3" w:rsidRPr="00FC42E1">
        <w:rPr>
          <w:rFonts w:ascii="Verdana" w:hAnsi="Verdana"/>
          <w:i/>
          <w:sz w:val="18"/>
          <w:szCs w:val="18"/>
        </w:rPr>
        <w:t>τη</w:t>
      </w:r>
      <w:r w:rsidRPr="00FC42E1">
        <w:rPr>
          <w:rFonts w:ascii="Verdana" w:hAnsi="Verdana"/>
          <w:i/>
          <w:sz w:val="18"/>
          <w:szCs w:val="18"/>
        </w:rPr>
        <w:t xml:space="preserve"> </w:t>
      </w:r>
      <w:r w:rsidR="006020C3" w:rsidRPr="00FC42E1">
        <w:rPr>
          <w:rFonts w:ascii="Verdana" w:hAnsi="Verdana"/>
          <w:i/>
          <w:sz w:val="18"/>
          <w:szCs w:val="18"/>
        </w:rPr>
        <w:t>διασφάλιση</w:t>
      </w:r>
      <w:r w:rsidRPr="00FC42E1">
        <w:rPr>
          <w:rFonts w:ascii="Verdana" w:hAnsi="Verdana"/>
          <w:i/>
          <w:sz w:val="18"/>
          <w:szCs w:val="18"/>
        </w:rPr>
        <w:t xml:space="preserve"> της </w:t>
      </w:r>
      <w:r w:rsidR="006020C3" w:rsidRPr="00FC42E1">
        <w:rPr>
          <w:rFonts w:ascii="Verdana" w:hAnsi="Verdana"/>
          <w:i/>
          <w:sz w:val="18"/>
          <w:szCs w:val="18"/>
        </w:rPr>
        <w:t>διαφάνειας</w:t>
      </w:r>
      <w:r w:rsidRPr="00FC42E1">
        <w:rPr>
          <w:rFonts w:ascii="Verdana" w:hAnsi="Verdana"/>
          <w:i/>
          <w:sz w:val="18"/>
          <w:szCs w:val="18"/>
        </w:rPr>
        <w:t xml:space="preserve"> </w:t>
      </w:r>
      <w:r w:rsidR="006020C3" w:rsidRPr="00FC42E1">
        <w:rPr>
          <w:rFonts w:ascii="Verdana" w:hAnsi="Verdana"/>
          <w:i/>
          <w:sz w:val="18"/>
          <w:szCs w:val="18"/>
        </w:rPr>
        <w:t>και</w:t>
      </w:r>
      <w:r w:rsidRPr="00FC42E1">
        <w:rPr>
          <w:rFonts w:ascii="Verdana" w:hAnsi="Verdana"/>
          <w:i/>
          <w:sz w:val="18"/>
          <w:szCs w:val="18"/>
        </w:rPr>
        <w:t xml:space="preserve"> </w:t>
      </w:r>
      <w:r w:rsidR="006020C3" w:rsidRPr="00FC42E1">
        <w:rPr>
          <w:rFonts w:ascii="Verdana" w:hAnsi="Verdana"/>
          <w:i/>
          <w:sz w:val="18"/>
          <w:szCs w:val="18"/>
        </w:rPr>
        <w:t>την</w:t>
      </w:r>
      <w:r w:rsidRPr="00FC42E1">
        <w:rPr>
          <w:rFonts w:ascii="Verdana" w:hAnsi="Verdana"/>
          <w:i/>
          <w:sz w:val="18"/>
          <w:szCs w:val="18"/>
        </w:rPr>
        <w:t xml:space="preserve"> </w:t>
      </w:r>
      <w:r w:rsidR="006020C3" w:rsidRPr="00FC42E1">
        <w:rPr>
          <w:rFonts w:ascii="Verdana" w:hAnsi="Verdana"/>
          <w:i/>
          <w:sz w:val="18"/>
          <w:szCs w:val="18"/>
        </w:rPr>
        <w:t>αποτροπή καταστρατηγήσεων, κατά τη διαδικασία σύναψης δημοσίων συμβάσεων</w:t>
      </w:r>
      <w:r w:rsidR="006020C3" w:rsidRPr="00FC42E1">
        <w:rPr>
          <w:rFonts w:ascii="Verdana" w:hAnsi="Verdana"/>
          <w:sz w:val="18"/>
          <w:szCs w:val="18"/>
        </w:rPr>
        <w:t xml:space="preserve">», όπως τροποποιήθηκε με </w:t>
      </w:r>
      <w:r w:rsidRPr="00FC42E1">
        <w:rPr>
          <w:rFonts w:ascii="Verdana" w:hAnsi="Verdana"/>
          <w:sz w:val="18"/>
          <w:szCs w:val="18"/>
        </w:rPr>
        <w:t xml:space="preserve">τις </w:t>
      </w:r>
      <w:r w:rsidR="006020C3" w:rsidRPr="00FC42E1">
        <w:rPr>
          <w:rFonts w:ascii="Verdana" w:hAnsi="Verdana"/>
          <w:sz w:val="18"/>
          <w:szCs w:val="18"/>
        </w:rPr>
        <w:t>διατάξεις</w:t>
      </w:r>
      <w:r w:rsidRPr="00FC42E1">
        <w:rPr>
          <w:rFonts w:ascii="Verdana" w:hAnsi="Verdana"/>
          <w:sz w:val="18"/>
          <w:szCs w:val="18"/>
        </w:rPr>
        <w:t xml:space="preserve"> </w:t>
      </w:r>
      <w:r w:rsidR="006020C3" w:rsidRPr="00FC42E1">
        <w:rPr>
          <w:rFonts w:ascii="Verdana" w:hAnsi="Verdana"/>
          <w:sz w:val="18"/>
          <w:szCs w:val="18"/>
        </w:rPr>
        <w:t>του</w:t>
      </w:r>
      <w:r w:rsidRPr="00FC42E1">
        <w:rPr>
          <w:rFonts w:ascii="Verdana" w:hAnsi="Verdana"/>
          <w:sz w:val="18"/>
          <w:szCs w:val="18"/>
        </w:rPr>
        <w:t xml:space="preserve"> </w:t>
      </w:r>
      <w:r w:rsidR="006020C3" w:rsidRPr="00FC42E1">
        <w:rPr>
          <w:rFonts w:ascii="Verdana" w:hAnsi="Verdana"/>
          <w:sz w:val="18"/>
          <w:szCs w:val="18"/>
        </w:rPr>
        <w:t>Ν. 3414/2005 (ΦΕΚ279/Α΄/10-11-2005)</w:t>
      </w:r>
      <w:r w:rsidRPr="00FC42E1">
        <w:rPr>
          <w:rFonts w:ascii="Verdana" w:hAnsi="Verdana"/>
          <w:sz w:val="18"/>
          <w:szCs w:val="18"/>
        </w:rPr>
        <w:t xml:space="preserve"> </w:t>
      </w:r>
      <w:r w:rsidR="006020C3" w:rsidRPr="00FC42E1">
        <w:rPr>
          <w:rFonts w:ascii="Verdana" w:hAnsi="Verdana"/>
          <w:sz w:val="18"/>
          <w:szCs w:val="18"/>
        </w:rPr>
        <w:t>και όπως ισχύει.</w:t>
      </w:r>
    </w:p>
    <w:p w:rsidR="006020C3" w:rsidRPr="00FC42E1" w:rsidRDefault="006020C3" w:rsidP="00212C40">
      <w:pPr>
        <w:pStyle w:val="a4"/>
        <w:numPr>
          <w:ilvl w:val="0"/>
          <w:numId w:val="4"/>
        </w:numPr>
        <w:tabs>
          <w:tab w:val="left" w:pos="567"/>
        </w:tabs>
        <w:rPr>
          <w:rFonts w:ascii="Verdana" w:hAnsi="Verdana"/>
          <w:sz w:val="18"/>
          <w:szCs w:val="18"/>
        </w:rPr>
      </w:pPr>
      <w:r w:rsidRPr="00FC42E1">
        <w:rPr>
          <w:rFonts w:ascii="Verdana" w:hAnsi="Verdana"/>
          <w:sz w:val="18"/>
          <w:szCs w:val="18"/>
        </w:rPr>
        <w:t>Τις διατάξεις του Ν. 3861/2010 (ΦΕΚ 112/τ.Α/13-07-2010), περί ενίσχυσης της διαφάνειας, με την υποχρεωτική</w:t>
      </w:r>
      <w:r w:rsidR="00CF5FEE" w:rsidRPr="00FC42E1">
        <w:rPr>
          <w:rFonts w:ascii="Verdana" w:hAnsi="Verdana"/>
          <w:sz w:val="18"/>
          <w:szCs w:val="18"/>
        </w:rPr>
        <w:t xml:space="preserve"> </w:t>
      </w:r>
      <w:r w:rsidRPr="00FC42E1">
        <w:rPr>
          <w:rFonts w:ascii="Verdana" w:hAnsi="Verdana"/>
          <w:sz w:val="18"/>
          <w:szCs w:val="18"/>
        </w:rPr>
        <w:t>ανάρτηση</w:t>
      </w:r>
      <w:r w:rsidR="00CF5FEE" w:rsidRPr="00FC42E1">
        <w:rPr>
          <w:rFonts w:ascii="Verdana" w:hAnsi="Verdana"/>
          <w:sz w:val="18"/>
          <w:szCs w:val="18"/>
        </w:rPr>
        <w:t xml:space="preserve"> </w:t>
      </w:r>
      <w:r w:rsidRPr="00FC42E1">
        <w:rPr>
          <w:rFonts w:ascii="Verdana" w:hAnsi="Verdana"/>
          <w:sz w:val="18"/>
          <w:szCs w:val="18"/>
        </w:rPr>
        <w:t>νόμων</w:t>
      </w:r>
      <w:r w:rsidR="00CF5FEE" w:rsidRPr="00FC42E1">
        <w:rPr>
          <w:rFonts w:ascii="Verdana" w:hAnsi="Verdana"/>
          <w:sz w:val="18"/>
          <w:szCs w:val="18"/>
        </w:rPr>
        <w:t xml:space="preserve"> </w:t>
      </w:r>
      <w:r w:rsidRPr="00FC42E1">
        <w:rPr>
          <w:rFonts w:ascii="Verdana" w:hAnsi="Verdana"/>
          <w:sz w:val="18"/>
          <w:szCs w:val="18"/>
        </w:rPr>
        <w:t>και</w:t>
      </w:r>
      <w:r w:rsidR="00CF5FEE" w:rsidRPr="00FC42E1">
        <w:rPr>
          <w:rFonts w:ascii="Verdana" w:hAnsi="Verdana"/>
          <w:sz w:val="18"/>
          <w:szCs w:val="18"/>
        </w:rPr>
        <w:t xml:space="preserve"> </w:t>
      </w:r>
      <w:r w:rsidRPr="00FC42E1">
        <w:rPr>
          <w:rFonts w:ascii="Verdana" w:hAnsi="Verdana"/>
          <w:sz w:val="18"/>
          <w:szCs w:val="18"/>
        </w:rPr>
        <w:t>πράξεων</w:t>
      </w:r>
      <w:r w:rsidR="00CF5FEE" w:rsidRPr="00FC42E1">
        <w:rPr>
          <w:rFonts w:ascii="Verdana" w:hAnsi="Verdana"/>
          <w:sz w:val="18"/>
          <w:szCs w:val="18"/>
        </w:rPr>
        <w:t xml:space="preserve"> </w:t>
      </w:r>
      <w:r w:rsidRPr="00FC42E1">
        <w:rPr>
          <w:rFonts w:ascii="Verdana" w:hAnsi="Verdana"/>
          <w:sz w:val="18"/>
          <w:szCs w:val="18"/>
        </w:rPr>
        <w:t>των</w:t>
      </w:r>
      <w:r w:rsidR="00CF5FEE" w:rsidRPr="00FC42E1">
        <w:rPr>
          <w:rFonts w:ascii="Verdana" w:hAnsi="Verdana"/>
          <w:sz w:val="18"/>
          <w:szCs w:val="18"/>
        </w:rPr>
        <w:t xml:space="preserve"> </w:t>
      </w:r>
      <w:r w:rsidRPr="00FC42E1">
        <w:rPr>
          <w:rFonts w:ascii="Verdana" w:hAnsi="Verdana"/>
          <w:sz w:val="18"/>
          <w:szCs w:val="18"/>
        </w:rPr>
        <w:t>κυβερνητικών,</w:t>
      </w:r>
      <w:r w:rsidR="00CF5FEE" w:rsidRPr="00FC42E1">
        <w:rPr>
          <w:rFonts w:ascii="Verdana" w:hAnsi="Verdana"/>
          <w:sz w:val="18"/>
          <w:szCs w:val="18"/>
        </w:rPr>
        <w:t xml:space="preserve"> </w:t>
      </w:r>
      <w:r w:rsidRPr="00FC42E1">
        <w:rPr>
          <w:rFonts w:ascii="Verdana" w:hAnsi="Verdana"/>
          <w:sz w:val="18"/>
          <w:szCs w:val="18"/>
        </w:rPr>
        <w:t>διοικητικών</w:t>
      </w:r>
      <w:r w:rsidR="00CF5FEE" w:rsidRPr="00FC42E1">
        <w:rPr>
          <w:rFonts w:ascii="Verdana" w:hAnsi="Verdana"/>
          <w:sz w:val="18"/>
          <w:szCs w:val="18"/>
        </w:rPr>
        <w:t xml:space="preserve"> </w:t>
      </w:r>
      <w:r w:rsidRPr="00FC42E1">
        <w:rPr>
          <w:rFonts w:ascii="Verdana" w:hAnsi="Verdana"/>
          <w:sz w:val="18"/>
          <w:szCs w:val="18"/>
        </w:rPr>
        <w:t>και</w:t>
      </w:r>
      <w:r w:rsidR="00CF5FEE" w:rsidRPr="00FC42E1">
        <w:rPr>
          <w:rFonts w:ascii="Verdana" w:hAnsi="Verdana"/>
          <w:sz w:val="18"/>
          <w:szCs w:val="18"/>
        </w:rPr>
        <w:t xml:space="preserve"> </w:t>
      </w:r>
      <w:r w:rsidRPr="00FC42E1">
        <w:rPr>
          <w:rFonts w:ascii="Verdana" w:hAnsi="Verdana"/>
          <w:sz w:val="18"/>
          <w:szCs w:val="18"/>
        </w:rPr>
        <w:t>αυτοδιοικούμενων</w:t>
      </w:r>
      <w:r w:rsidR="00CF5FEE" w:rsidRPr="00FC42E1">
        <w:rPr>
          <w:rFonts w:ascii="Verdana" w:hAnsi="Verdana"/>
          <w:sz w:val="18"/>
          <w:szCs w:val="18"/>
        </w:rPr>
        <w:t xml:space="preserve"> </w:t>
      </w:r>
      <w:r w:rsidRPr="00FC42E1">
        <w:rPr>
          <w:rFonts w:ascii="Verdana" w:hAnsi="Verdana"/>
          <w:sz w:val="18"/>
          <w:szCs w:val="18"/>
        </w:rPr>
        <w:t>οργάνων</w:t>
      </w:r>
      <w:r w:rsidR="00CF5FEE" w:rsidRPr="00FC42E1">
        <w:rPr>
          <w:rFonts w:ascii="Verdana" w:hAnsi="Verdana"/>
          <w:sz w:val="18"/>
          <w:szCs w:val="18"/>
        </w:rPr>
        <w:t xml:space="preserve"> </w:t>
      </w:r>
      <w:r w:rsidRPr="00FC42E1">
        <w:rPr>
          <w:rFonts w:ascii="Verdana" w:hAnsi="Verdana"/>
          <w:sz w:val="18"/>
          <w:szCs w:val="18"/>
        </w:rPr>
        <w:t>στο</w:t>
      </w:r>
      <w:r w:rsidR="00CF5FEE" w:rsidRPr="00FC42E1">
        <w:rPr>
          <w:rFonts w:ascii="Verdana" w:hAnsi="Verdana"/>
          <w:sz w:val="18"/>
          <w:szCs w:val="18"/>
        </w:rPr>
        <w:t xml:space="preserve"> </w:t>
      </w:r>
      <w:r w:rsidRPr="00FC42E1">
        <w:rPr>
          <w:rFonts w:ascii="Verdana" w:hAnsi="Verdana"/>
          <w:sz w:val="18"/>
          <w:szCs w:val="18"/>
        </w:rPr>
        <w:t>διαδίκτυο</w:t>
      </w:r>
      <w:r w:rsidR="00CF5FEE" w:rsidRPr="00FC42E1">
        <w:rPr>
          <w:rFonts w:ascii="Verdana" w:hAnsi="Verdana"/>
          <w:sz w:val="18"/>
          <w:szCs w:val="18"/>
        </w:rPr>
        <w:t xml:space="preserve"> </w:t>
      </w:r>
      <w:r w:rsidRPr="00FC42E1">
        <w:rPr>
          <w:rFonts w:ascii="Verdana" w:hAnsi="Verdana"/>
          <w:sz w:val="18"/>
          <w:szCs w:val="18"/>
        </w:rPr>
        <w:t>«</w:t>
      </w:r>
      <w:r w:rsidRPr="00FC42E1">
        <w:rPr>
          <w:rFonts w:ascii="Verdana" w:hAnsi="Verdana"/>
          <w:i/>
          <w:sz w:val="18"/>
          <w:szCs w:val="18"/>
        </w:rPr>
        <w:t>Πρόγραμμα</w:t>
      </w:r>
      <w:r w:rsidR="00CF5FEE" w:rsidRPr="00FC42E1">
        <w:rPr>
          <w:rFonts w:ascii="Verdana" w:hAnsi="Verdana"/>
          <w:i/>
          <w:sz w:val="18"/>
          <w:szCs w:val="18"/>
        </w:rPr>
        <w:t xml:space="preserve"> </w:t>
      </w:r>
      <w:r w:rsidRPr="00FC42E1">
        <w:rPr>
          <w:rFonts w:ascii="Verdana" w:hAnsi="Verdana"/>
          <w:i/>
          <w:sz w:val="18"/>
          <w:szCs w:val="18"/>
        </w:rPr>
        <w:t>Διαύγεια</w:t>
      </w:r>
      <w:r w:rsidRPr="00FC42E1">
        <w:rPr>
          <w:rFonts w:ascii="Verdana" w:hAnsi="Verdana"/>
          <w:sz w:val="18"/>
          <w:szCs w:val="18"/>
        </w:rPr>
        <w:t>»</w:t>
      </w:r>
      <w:r w:rsidR="00CF5FEE" w:rsidRPr="00FC42E1">
        <w:rPr>
          <w:rFonts w:ascii="Verdana" w:hAnsi="Verdana"/>
          <w:sz w:val="18"/>
          <w:szCs w:val="18"/>
        </w:rPr>
        <w:t xml:space="preserve"> </w:t>
      </w:r>
      <w:r w:rsidRPr="00FC42E1">
        <w:rPr>
          <w:rFonts w:ascii="Verdana" w:hAnsi="Verdana"/>
          <w:sz w:val="18"/>
          <w:szCs w:val="18"/>
        </w:rPr>
        <w:t>και</w:t>
      </w:r>
      <w:r w:rsidR="00CF5FEE" w:rsidRPr="00FC42E1">
        <w:rPr>
          <w:rFonts w:ascii="Verdana" w:hAnsi="Verdana"/>
          <w:sz w:val="18"/>
          <w:szCs w:val="18"/>
        </w:rPr>
        <w:t xml:space="preserve"> άλλες </w:t>
      </w:r>
      <w:r w:rsidRPr="00FC42E1">
        <w:rPr>
          <w:rFonts w:ascii="Verdana" w:hAnsi="Verdana"/>
          <w:sz w:val="18"/>
          <w:szCs w:val="18"/>
        </w:rPr>
        <w:t>διατάξεις.</w:t>
      </w:r>
    </w:p>
    <w:p w:rsidR="006020C3" w:rsidRPr="00FC42E1" w:rsidRDefault="006020C3" w:rsidP="00212C40">
      <w:pPr>
        <w:pStyle w:val="a4"/>
        <w:numPr>
          <w:ilvl w:val="0"/>
          <w:numId w:val="4"/>
        </w:numPr>
        <w:tabs>
          <w:tab w:val="left" w:pos="567"/>
        </w:tabs>
        <w:spacing w:before="55"/>
        <w:rPr>
          <w:rFonts w:ascii="Verdana" w:hAnsi="Verdana"/>
          <w:sz w:val="18"/>
          <w:szCs w:val="18"/>
        </w:rPr>
      </w:pPr>
      <w:r w:rsidRPr="00FC42E1">
        <w:rPr>
          <w:rFonts w:ascii="Verdana" w:hAnsi="Verdana"/>
          <w:sz w:val="18"/>
          <w:szCs w:val="18"/>
        </w:rPr>
        <w:t>Το</w:t>
      </w:r>
      <w:r w:rsidR="0029513F" w:rsidRPr="00FC42E1">
        <w:rPr>
          <w:rFonts w:ascii="Verdana" w:hAnsi="Verdana"/>
          <w:sz w:val="18"/>
          <w:szCs w:val="18"/>
        </w:rPr>
        <w:t xml:space="preserve"> </w:t>
      </w:r>
      <w:r w:rsidRPr="00FC42E1">
        <w:rPr>
          <w:rFonts w:ascii="Verdana" w:hAnsi="Verdana"/>
          <w:sz w:val="18"/>
          <w:szCs w:val="18"/>
        </w:rPr>
        <w:t>Π.Δ.80/2016</w:t>
      </w:r>
      <w:r w:rsidR="00CF5FEE" w:rsidRPr="00FC42E1">
        <w:rPr>
          <w:rFonts w:ascii="Verdana" w:hAnsi="Verdana"/>
          <w:sz w:val="18"/>
          <w:szCs w:val="18"/>
        </w:rPr>
        <w:t xml:space="preserve"> </w:t>
      </w:r>
      <w:r w:rsidRPr="00FC42E1">
        <w:rPr>
          <w:rFonts w:ascii="Verdana" w:hAnsi="Verdana"/>
          <w:sz w:val="18"/>
          <w:szCs w:val="18"/>
        </w:rPr>
        <w:t>(ΦΕΚ145/τ.Α/5-8-2016)</w:t>
      </w:r>
      <w:r w:rsidR="00CF5FEE" w:rsidRPr="00FC42E1">
        <w:rPr>
          <w:rFonts w:ascii="Verdana" w:hAnsi="Verdana"/>
          <w:sz w:val="18"/>
          <w:szCs w:val="18"/>
        </w:rPr>
        <w:t xml:space="preserve"> </w:t>
      </w:r>
      <w:r w:rsidRPr="00FC42E1">
        <w:rPr>
          <w:rFonts w:ascii="Verdana" w:hAnsi="Verdana"/>
          <w:sz w:val="18"/>
          <w:szCs w:val="18"/>
        </w:rPr>
        <w:t>«</w:t>
      </w:r>
      <w:r w:rsidRPr="00FC42E1">
        <w:rPr>
          <w:rFonts w:ascii="Verdana" w:hAnsi="Verdana"/>
          <w:i/>
          <w:sz w:val="18"/>
          <w:szCs w:val="18"/>
        </w:rPr>
        <w:t>Ανάληψη</w:t>
      </w:r>
      <w:r w:rsidR="00CF5FEE" w:rsidRPr="00FC42E1">
        <w:rPr>
          <w:rFonts w:ascii="Verdana" w:hAnsi="Verdana"/>
          <w:i/>
          <w:sz w:val="18"/>
          <w:szCs w:val="18"/>
        </w:rPr>
        <w:t xml:space="preserve"> </w:t>
      </w:r>
      <w:r w:rsidRPr="00FC42E1">
        <w:rPr>
          <w:rFonts w:ascii="Verdana" w:hAnsi="Verdana"/>
          <w:i/>
          <w:sz w:val="18"/>
          <w:szCs w:val="18"/>
        </w:rPr>
        <w:t>υποχρεώσεων</w:t>
      </w:r>
      <w:r w:rsidR="00CF5FEE" w:rsidRPr="00FC42E1">
        <w:rPr>
          <w:rFonts w:ascii="Verdana" w:hAnsi="Verdana"/>
          <w:i/>
          <w:sz w:val="18"/>
          <w:szCs w:val="18"/>
        </w:rPr>
        <w:t xml:space="preserve"> </w:t>
      </w:r>
      <w:r w:rsidRPr="00FC42E1">
        <w:rPr>
          <w:rFonts w:ascii="Verdana" w:hAnsi="Verdana"/>
          <w:i/>
          <w:sz w:val="18"/>
          <w:szCs w:val="18"/>
        </w:rPr>
        <w:t>από</w:t>
      </w:r>
      <w:r w:rsidR="00CF5FEE" w:rsidRPr="00FC42E1">
        <w:rPr>
          <w:rFonts w:ascii="Verdana" w:hAnsi="Verdana"/>
          <w:i/>
          <w:sz w:val="18"/>
          <w:szCs w:val="18"/>
        </w:rPr>
        <w:t xml:space="preserve"> τους </w:t>
      </w:r>
      <w:proofErr w:type="spellStart"/>
      <w:r w:rsidRPr="00FC42E1">
        <w:rPr>
          <w:rFonts w:ascii="Verdana" w:hAnsi="Verdana"/>
          <w:i/>
          <w:sz w:val="18"/>
          <w:szCs w:val="18"/>
        </w:rPr>
        <w:t>διατάκτες</w:t>
      </w:r>
      <w:proofErr w:type="spellEnd"/>
      <w:r w:rsidRPr="00FC42E1">
        <w:rPr>
          <w:rFonts w:ascii="Verdana" w:hAnsi="Verdana"/>
          <w:sz w:val="18"/>
          <w:szCs w:val="18"/>
        </w:rPr>
        <w:t>»</w:t>
      </w:r>
      <w:r w:rsidR="00CF5FEE" w:rsidRPr="00FC42E1">
        <w:rPr>
          <w:rFonts w:ascii="Verdana" w:hAnsi="Verdana"/>
          <w:sz w:val="18"/>
          <w:szCs w:val="18"/>
        </w:rPr>
        <w:t xml:space="preserve"> </w:t>
      </w:r>
      <w:r w:rsidRPr="00FC42E1">
        <w:rPr>
          <w:rFonts w:ascii="Verdana" w:hAnsi="Verdana"/>
          <w:sz w:val="18"/>
          <w:szCs w:val="18"/>
        </w:rPr>
        <w:t>και</w:t>
      </w:r>
      <w:r w:rsidR="00CF5FEE" w:rsidRPr="00FC42E1">
        <w:rPr>
          <w:rFonts w:ascii="Verdana" w:hAnsi="Verdana"/>
          <w:sz w:val="18"/>
          <w:szCs w:val="18"/>
        </w:rPr>
        <w:t xml:space="preserve"> </w:t>
      </w:r>
      <w:r w:rsidRPr="00FC42E1">
        <w:rPr>
          <w:rFonts w:ascii="Verdana" w:hAnsi="Verdana"/>
          <w:sz w:val="18"/>
          <w:szCs w:val="18"/>
        </w:rPr>
        <w:t>την</w:t>
      </w:r>
      <w:r w:rsidR="00CF5FEE" w:rsidRPr="00FC42E1">
        <w:rPr>
          <w:rFonts w:ascii="Verdana" w:hAnsi="Verdana"/>
          <w:sz w:val="18"/>
          <w:szCs w:val="18"/>
        </w:rPr>
        <w:t xml:space="preserve"> </w:t>
      </w:r>
      <w:r w:rsidRPr="00FC42E1">
        <w:rPr>
          <w:rFonts w:ascii="Verdana" w:hAnsi="Verdana"/>
          <w:sz w:val="18"/>
          <w:szCs w:val="18"/>
        </w:rPr>
        <w:t>υπ’</w:t>
      </w:r>
      <w:r w:rsidR="00CF5FEE" w:rsidRPr="00FC42E1">
        <w:rPr>
          <w:rFonts w:ascii="Verdana" w:hAnsi="Verdana"/>
          <w:sz w:val="18"/>
          <w:szCs w:val="18"/>
        </w:rPr>
        <w:t xml:space="preserve"> </w:t>
      </w:r>
      <w:r w:rsidRPr="00FC42E1">
        <w:rPr>
          <w:rFonts w:ascii="Verdana" w:hAnsi="Verdana"/>
          <w:sz w:val="18"/>
          <w:szCs w:val="18"/>
        </w:rPr>
        <w:t>αριθμό</w:t>
      </w:r>
      <w:r w:rsidR="00CF5FEE" w:rsidRPr="00FC42E1">
        <w:rPr>
          <w:rFonts w:ascii="Verdana" w:hAnsi="Verdana"/>
          <w:sz w:val="18"/>
          <w:szCs w:val="18"/>
        </w:rPr>
        <w:t xml:space="preserve"> </w:t>
      </w:r>
      <w:r w:rsidRPr="00FC42E1">
        <w:rPr>
          <w:rFonts w:ascii="Verdana" w:hAnsi="Verdana"/>
          <w:sz w:val="18"/>
          <w:szCs w:val="18"/>
        </w:rPr>
        <w:t>2/100018/0026/30-12-2016</w:t>
      </w:r>
      <w:r w:rsidR="00CF5FEE" w:rsidRPr="00FC42E1">
        <w:rPr>
          <w:rFonts w:ascii="Verdana" w:hAnsi="Verdana"/>
          <w:sz w:val="18"/>
          <w:szCs w:val="18"/>
        </w:rPr>
        <w:t xml:space="preserve"> </w:t>
      </w:r>
      <w:r w:rsidRPr="00FC42E1">
        <w:rPr>
          <w:rFonts w:ascii="Verdana" w:hAnsi="Verdana"/>
          <w:sz w:val="18"/>
          <w:szCs w:val="18"/>
        </w:rPr>
        <w:t>εγκύκλιο</w:t>
      </w:r>
      <w:r w:rsidR="00CF5FEE" w:rsidRPr="00FC42E1">
        <w:rPr>
          <w:rFonts w:ascii="Verdana" w:hAnsi="Verdana"/>
          <w:sz w:val="18"/>
          <w:szCs w:val="18"/>
        </w:rPr>
        <w:t xml:space="preserve"> </w:t>
      </w:r>
      <w:r w:rsidRPr="00FC42E1">
        <w:rPr>
          <w:rFonts w:ascii="Verdana" w:hAnsi="Verdana"/>
          <w:sz w:val="18"/>
          <w:szCs w:val="18"/>
        </w:rPr>
        <w:t>του</w:t>
      </w:r>
      <w:r w:rsidR="00CF5FEE" w:rsidRPr="00FC42E1">
        <w:rPr>
          <w:rFonts w:ascii="Verdana" w:hAnsi="Verdana"/>
          <w:sz w:val="18"/>
          <w:szCs w:val="18"/>
        </w:rPr>
        <w:t xml:space="preserve"> </w:t>
      </w:r>
      <w:r w:rsidRPr="00FC42E1">
        <w:rPr>
          <w:rFonts w:ascii="Verdana" w:hAnsi="Verdana"/>
          <w:sz w:val="18"/>
          <w:szCs w:val="18"/>
        </w:rPr>
        <w:t>Γ.Λ.Κ.</w:t>
      </w:r>
      <w:r w:rsidR="00CF5FEE" w:rsidRPr="00FC42E1">
        <w:rPr>
          <w:rFonts w:ascii="Verdana" w:hAnsi="Verdana"/>
          <w:sz w:val="18"/>
          <w:szCs w:val="18"/>
        </w:rPr>
        <w:t xml:space="preserve"> </w:t>
      </w:r>
      <w:r w:rsidRPr="00FC42E1">
        <w:rPr>
          <w:rFonts w:ascii="Verdana" w:hAnsi="Verdana"/>
          <w:sz w:val="18"/>
          <w:szCs w:val="18"/>
        </w:rPr>
        <w:t>περί</w:t>
      </w:r>
      <w:r w:rsidR="00CF5FEE" w:rsidRPr="00FC42E1">
        <w:rPr>
          <w:rFonts w:ascii="Verdana" w:hAnsi="Verdana"/>
          <w:sz w:val="18"/>
          <w:szCs w:val="18"/>
        </w:rPr>
        <w:t xml:space="preserve"> </w:t>
      </w:r>
      <w:r w:rsidRPr="00FC42E1">
        <w:rPr>
          <w:rFonts w:ascii="Verdana" w:hAnsi="Verdana"/>
          <w:sz w:val="18"/>
          <w:szCs w:val="18"/>
        </w:rPr>
        <w:t>«</w:t>
      </w:r>
      <w:r w:rsidRPr="00FC42E1">
        <w:rPr>
          <w:rFonts w:ascii="Verdana" w:hAnsi="Verdana"/>
          <w:i/>
          <w:sz w:val="18"/>
          <w:szCs w:val="18"/>
        </w:rPr>
        <w:t>κοινοποίησης</w:t>
      </w:r>
      <w:r w:rsidR="00CF5FEE" w:rsidRPr="00FC42E1">
        <w:rPr>
          <w:rFonts w:ascii="Verdana" w:hAnsi="Verdana"/>
          <w:i/>
          <w:sz w:val="18"/>
          <w:szCs w:val="18"/>
        </w:rPr>
        <w:t xml:space="preserve"> </w:t>
      </w:r>
      <w:r w:rsidRPr="00FC42E1">
        <w:rPr>
          <w:rFonts w:ascii="Verdana" w:hAnsi="Verdana"/>
          <w:i/>
          <w:sz w:val="18"/>
          <w:szCs w:val="18"/>
        </w:rPr>
        <w:t>διατάξεων</w:t>
      </w:r>
      <w:r w:rsidR="00CF5FEE" w:rsidRPr="00FC42E1">
        <w:rPr>
          <w:rFonts w:ascii="Verdana" w:hAnsi="Verdana"/>
          <w:i/>
          <w:sz w:val="18"/>
          <w:szCs w:val="18"/>
        </w:rPr>
        <w:t xml:space="preserve"> </w:t>
      </w:r>
      <w:r w:rsidRPr="00FC42E1">
        <w:rPr>
          <w:rFonts w:ascii="Verdana" w:hAnsi="Verdana"/>
          <w:i/>
          <w:sz w:val="18"/>
          <w:szCs w:val="18"/>
        </w:rPr>
        <w:t>σχετικά</w:t>
      </w:r>
      <w:r w:rsidR="00CF5FEE" w:rsidRPr="00FC42E1">
        <w:rPr>
          <w:rFonts w:ascii="Verdana" w:hAnsi="Verdana"/>
          <w:i/>
          <w:sz w:val="18"/>
          <w:szCs w:val="18"/>
        </w:rPr>
        <w:t xml:space="preserve"> </w:t>
      </w:r>
      <w:r w:rsidRPr="00FC42E1">
        <w:rPr>
          <w:rFonts w:ascii="Verdana" w:hAnsi="Verdana"/>
          <w:i/>
          <w:sz w:val="18"/>
          <w:szCs w:val="18"/>
        </w:rPr>
        <w:t>με</w:t>
      </w:r>
      <w:r w:rsidR="00CF5FEE" w:rsidRPr="00FC42E1">
        <w:rPr>
          <w:rFonts w:ascii="Verdana" w:hAnsi="Verdana"/>
          <w:i/>
          <w:sz w:val="18"/>
          <w:szCs w:val="18"/>
        </w:rPr>
        <w:t xml:space="preserve"> </w:t>
      </w:r>
      <w:r w:rsidRPr="00FC42E1">
        <w:rPr>
          <w:rFonts w:ascii="Verdana" w:hAnsi="Verdana"/>
          <w:i/>
          <w:sz w:val="18"/>
          <w:szCs w:val="18"/>
        </w:rPr>
        <w:t>την</w:t>
      </w:r>
      <w:r w:rsidR="00CF5FEE" w:rsidRPr="00FC42E1">
        <w:rPr>
          <w:rFonts w:ascii="Verdana" w:hAnsi="Verdana"/>
          <w:i/>
          <w:sz w:val="18"/>
          <w:szCs w:val="18"/>
        </w:rPr>
        <w:t xml:space="preserve"> </w:t>
      </w:r>
      <w:r w:rsidRPr="00FC42E1">
        <w:rPr>
          <w:rFonts w:ascii="Verdana" w:hAnsi="Verdana"/>
          <w:i/>
          <w:sz w:val="18"/>
          <w:szCs w:val="18"/>
        </w:rPr>
        <w:t>ανάληψη</w:t>
      </w:r>
      <w:r w:rsidR="00CF5FEE" w:rsidRPr="00FC42E1">
        <w:rPr>
          <w:rFonts w:ascii="Verdana" w:hAnsi="Verdana"/>
          <w:i/>
          <w:sz w:val="18"/>
          <w:szCs w:val="18"/>
        </w:rPr>
        <w:t xml:space="preserve"> </w:t>
      </w:r>
      <w:r w:rsidRPr="00FC42E1">
        <w:rPr>
          <w:rFonts w:ascii="Verdana" w:hAnsi="Verdana"/>
          <w:i/>
          <w:sz w:val="18"/>
          <w:szCs w:val="18"/>
        </w:rPr>
        <w:t>υποχρεώσεων</w:t>
      </w:r>
      <w:r w:rsidR="00CF5FEE" w:rsidRPr="00FC42E1">
        <w:rPr>
          <w:rFonts w:ascii="Verdana" w:hAnsi="Verdana"/>
          <w:i/>
          <w:sz w:val="18"/>
          <w:szCs w:val="18"/>
        </w:rPr>
        <w:t xml:space="preserve"> </w:t>
      </w:r>
      <w:r w:rsidRPr="00FC42E1">
        <w:rPr>
          <w:rFonts w:ascii="Verdana" w:hAnsi="Verdana"/>
          <w:i/>
          <w:sz w:val="18"/>
          <w:szCs w:val="18"/>
        </w:rPr>
        <w:t xml:space="preserve">από </w:t>
      </w:r>
      <w:r w:rsidR="00CF5FEE" w:rsidRPr="00FC42E1">
        <w:rPr>
          <w:rFonts w:ascii="Verdana" w:hAnsi="Verdana"/>
          <w:i/>
          <w:sz w:val="18"/>
          <w:szCs w:val="18"/>
        </w:rPr>
        <w:t xml:space="preserve">τους </w:t>
      </w:r>
      <w:proofErr w:type="spellStart"/>
      <w:r w:rsidRPr="00FC42E1">
        <w:rPr>
          <w:rFonts w:ascii="Verdana" w:hAnsi="Verdana"/>
          <w:i/>
          <w:sz w:val="18"/>
          <w:szCs w:val="18"/>
        </w:rPr>
        <w:t>διατάκτες</w:t>
      </w:r>
      <w:proofErr w:type="spellEnd"/>
      <w:r w:rsidR="00CF5FEE" w:rsidRPr="00FC42E1">
        <w:rPr>
          <w:rFonts w:ascii="Verdana" w:hAnsi="Verdana"/>
          <w:i/>
          <w:sz w:val="18"/>
          <w:szCs w:val="18"/>
        </w:rPr>
        <w:t xml:space="preserve"> </w:t>
      </w:r>
      <w:r w:rsidRPr="00FC42E1">
        <w:rPr>
          <w:rFonts w:ascii="Verdana" w:hAnsi="Verdana"/>
          <w:i/>
          <w:sz w:val="18"/>
          <w:szCs w:val="18"/>
        </w:rPr>
        <w:t>και παροχής</w:t>
      </w:r>
      <w:r w:rsidR="00CF5FEE" w:rsidRPr="00FC42E1">
        <w:rPr>
          <w:rFonts w:ascii="Verdana" w:hAnsi="Verdana"/>
          <w:i/>
          <w:sz w:val="18"/>
          <w:szCs w:val="18"/>
        </w:rPr>
        <w:t xml:space="preserve"> </w:t>
      </w:r>
      <w:r w:rsidRPr="00FC42E1">
        <w:rPr>
          <w:rFonts w:ascii="Verdana" w:hAnsi="Verdana"/>
          <w:i/>
          <w:sz w:val="18"/>
          <w:szCs w:val="18"/>
        </w:rPr>
        <w:t>οδηγιών</w:t>
      </w:r>
      <w:r w:rsidRPr="00FC42E1">
        <w:rPr>
          <w:rFonts w:ascii="Verdana" w:hAnsi="Verdana"/>
          <w:sz w:val="18"/>
          <w:szCs w:val="18"/>
        </w:rPr>
        <w:t>».</w:t>
      </w:r>
    </w:p>
    <w:p w:rsidR="006020C3" w:rsidRPr="00FC42E1" w:rsidRDefault="006020C3" w:rsidP="00212C40">
      <w:pPr>
        <w:pStyle w:val="a4"/>
        <w:numPr>
          <w:ilvl w:val="0"/>
          <w:numId w:val="4"/>
        </w:numPr>
        <w:tabs>
          <w:tab w:val="left" w:pos="567"/>
        </w:tabs>
        <w:spacing w:before="134"/>
        <w:rPr>
          <w:rFonts w:ascii="Verdana" w:hAnsi="Verdana"/>
          <w:sz w:val="18"/>
          <w:szCs w:val="18"/>
        </w:rPr>
      </w:pPr>
      <w:proofErr w:type="spellStart"/>
      <w:r w:rsidRPr="00FC42E1">
        <w:rPr>
          <w:rFonts w:ascii="Verdana" w:hAnsi="Verdana"/>
          <w:sz w:val="18"/>
          <w:szCs w:val="18"/>
        </w:rPr>
        <w:t>Tην</w:t>
      </w:r>
      <w:proofErr w:type="spellEnd"/>
      <w:r w:rsidRPr="00FC42E1">
        <w:rPr>
          <w:rFonts w:ascii="Verdana" w:hAnsi="Verdana"/>
          <w:sz w:val="18"/>
          <w:szCs w:val="18"/>
        </w:rPr>
        <w:t xml:space="preserve"> υπ’ αρ. 213-24/20-12-2020 Απόφαση Π.Σ. Ιονίων Νήσων που αφορά την «Έγκριση Προϋπολογισμού της Περιφέρειας Ιονίων Νήσων Οικονομικού έτους 2021 και του Ολοκληρωμένου Πλαισίου Δράσης της Περιφέρειας Ιονίων Νήσων που περιλαμβάνει: α) τον Προϋπολογισμό της Περιφέρειας Ιονίων Νήσων οικονομικού έτους 2021 και β)τον Πίνακα </w:t>
      </w:r>
      <w:proofErr w:type="spellStart"/>
      <w:r w:rsidRPr="00FC42E1">
        <w:rPr>
          <w:rFonts w:ascii="Verdana" w:hAnsi="Verdana"/>
          <w:sz w:val="18"/>
          <w:szCs w:val="18"/>
        </w:rPr>
        <w:t>Στοχοθεσίας</w:t>
      </w:r>
      <w:proofErr w:type="spellEnd"/>
      <w:r w:rsidRPr="00FC42E1">
        <w:rPr>
          <w:rFonts w:ascii="Verdana" w:hAnsi="Verdana"/>
          <w:sz w:val="18"/>
          <w:szCs w:val="18"/>
        </w:rPr>
        <w:t xml:space="preserve"> της Περιφέρειας Ιονίων Νήσων για το έτος 2021.»</w:t>
      </w:r>
    </w:p>
    <w:p w:rsidR="006020C3" w:rsidRPr="00FC42E1" w:rsidRDefault="006020C3" w:rsidP="00212C40">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Την υπ’ αρ. 22384/11-02-2021 Απόφαση του Συντονιστή Αποκεντρωμένης Διοίκησης για την έγκριση του Προϋπολογισμού της Π.Ι.Ν. οικονομικού έτους 2021.</w:t>
      </w:r>
    </w:p>
    <w:p w:rsidR="004804FA" w:rsidRPr="00FC42E1" w:rsidRDefault="004804FA" w:rsidP="00212C40">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 xml:space="preserve">Την υπ. αρ. 35-6/20-3-2021 απόφαση του Περιφερειακού Συμβουλίου Π.Ι.Ν περί έγκρισης του ετήσιου Προγράμματος Προμηθειών της Περιφέρειας Ιονίων Νήσων έτους 2021 και Εκτέλεση Διαγωνιστικών Διαδικασιών σε Επίπεδο Περιφερειακών Ενοτήτων ανεξάρτητα ποσού τηρώντας τις κείμενες διατάξεις. </w:t>
      </w:r>
    </w:p>
    <w:p w:rsidR="00686295" w:rsidRPr="009F2F2D" w:rsidRDefault="009F2F2D" w:rsidP="00686295">
      <w:pPr>
        <w:pStyle w:val="a4"/>
        <w:numPr>
          <w:ilvl w:val="0"/>
          <w:numId w:val="4"/>
        </w:numPr>
        <w:tabs>
          <w:tab w:val="left" w:pos="567"/>
        </w:tabs>
        <w:spacing w:before="134"/>
        <w:rPr>
          <w:rFonts w:ascii="Verdana" w:hAnsi="Verdana"/>
          <w:sz w:val="18"/>
          <w:szCs w:val="18"/>
        </w:rPr>
      </w:pPr>
      <w:r w:rsidRPr="009F2F2D">
        <w:rPr>
          <w:rFonts w:ascii="Verdana" w:hAnsi="Verdana"/>
          <w:sz w:val="18"/>
          <w:szCs w:val="18"/>
        </w:rPr>
        <w:t xml:space="preserve">10. Την </w:t>
      </w:r>
      <w:proofErr w:type="spellStart"/>
      <w:r w:rsidRPr="009F2F2D">
        <w:rPr>
          <w:rFonts w:ascii="Verdana" w:hAnsi="Verdana"/>
          <w:sz w:val="18"/>
          <w:szCs w:val="18"/>
        </w:rPr>
        <w:t>αριθμ</w:t>
      </w:r>
      <w:proofErr w:type="spellEnd"/>
      <w:r w:rsidRPr="009F2F2D">
        <w:rPr>
          <w:rFonts w:ascii="Verdana" w:hAnsi="Verdana"/>
          <w:sz w:val="18"/>
          <w:szCs w:val="18"/>
        </w:rPr>
        <w:t xml:space="preserve"> 171-27/202 Απόφαση του Περιφερειακού Συμβουλίου </w:t>
      </w:r>
      <w:r w:rsidR="00686295" w:rsidRPr="009F2F2D">
        <w:rPr>
          <w:rFonts w:ascii="Verdana" w:hAnsi="Verdana"/>
          <w:sz w:val="18"/>
          <w:szCs w:val="18"/>
        </w:rPr>
        <w:t xml:space="preserve">με την οποία εγκρίθηκε η συμμετοχή της Π.Ι.Ν. στην ανωτέρω εκδήλωση. </w:t>
      </w:r>
    </w:p>
    <w:p w:rsidR="00D26D20" w:rsidRPr="006C540E" w:rsidRDefault="00D26D20" w:rsidP="00703B5D">
      <w:pPr>
        <w:pStyle w:val="a4"/>
        <w:numPr>
          <w:ilvl w:val="0"/>
          <w:numId w:val="4"/>
        </w:numPr>
        <w:tabs>
          <w:tab w:val="left" w:pos="567"/>
        </w:tabs>
        <w:spacing w:before="134"/>
        <w:rPr>
          <w:rFonts w:ascii="Verdana" w:hAnsi="Verdana"/>
          <w:sz w:val="18"/>
          <w:szCs w:val="18"/>
        </w:rPr>
      </w:pPr>
      <w:r w:rsidRPr="00703B5D">
        <w:rPr>
          <w:rFonts w:ascii="Verdana" w:hAnsi="Verdana"/>
          <w:sz w:val="18"/>
          <w:szCs w:val="18"/>
        </w:rPr>
        <w:t xml:space="preserve">Η δαπάνη θα βαρύνει τον προϋπολογισμό της Π.Ι.Ν  έτους 2021 στον Φορέα </w:t>
      </w:r>
      <w:r w:rsidR="00A9655D" w:rsidRPr="00703B5D">
        <w:rPr>
          <w:rFonts w:ascii="Verdana" w:hAnsi="Verdana"/>
          <w:sz w:val="18"/>
          <w:szCs w:val="18"/>
        </w:rPr>
        <w:t>0</w:t>
      </w:r>
      <w:r w:rsidR="006257B1">
        <w:rPr>
          <w:rFonts w:ascii="Verdana" w:hAnsi="Verdana"/>
          <w:sz w:val="18"/>
          <w:szCs w:val="18"/>
        </w:rPr>
        <w:t>5</w:t>
      </w:r>
      <w:r w:rsidR="00A9655D" w:rsidRPr="00703B5D">
        <w:rPr>
          <w:rFonts w:ascii="Verdana" w:hAnsi="Verdana"/>
          <w:sz w:val="18"/>
          <w:szCs w:val="18"/>
        </w:rPr>
        <w:t>.07</w:t>
      </w:r>
      <w:r w:rsidR="00703B5D">
        <w:rPr>
          <w:rFonts w:ascii="Verdana" w:hAnsi="Verdana"/>
          <w:sz w:val="18"/>
          <w:szCs w:val="18"/>
        </w:rPr>
        <w:t>1</w:t>
      </w:r>
      <w:r w:rsidR="00A9655D" w:rsidRPr="00703B5D">
        <w:rPr>
          <w:rFonts w:ascii="Verdana" w:hAnsi="Verdana"/>
          <w:sz w:val="18"/>
          <w:szCs w:val="18"/>
        </w:rPr>
        <w:t xml:space="preserve"> K.A. </w:t>
      </w:r>
      <w:proofErr w:type="spellStart"/>
      <w:r w:rsidR="00A9655D" w:rsidRPr="00703B5D">
        <w:rPr>
          <w:rFonts w:ascii="Verdana" w:hAnsi="Verdana"/>
          <w:sz w:val="18"/>
          <w:szCs w:val="18"/>
        </w:rPr>
        <w:t>Eξόδων</w:t>
      </w:r>
      <w:proofErr w:type="spellEnd"/>
      <w:r w:rsidR="00A9655D" w:rsidRPr="00703B5D">
        <w:rPr>
          <w:rFonts w:ascii="Verdana" w:hAnsi="Verdana"/>
          <w:sz w:val="18"/>
          <w:szCs w:val="18"/>
        </w:rPr>
        <w:t xml:space="preserve"> </w:t>
      </w:r>
      <w:r w:rsidR="00703B5D" w:rsidRPr="00703B5D">
        <w:rPr>
          <w:rFonts w:ascii="Verdana" w:hAnsi="Verdana"/>
          <w:sz w:val="18"/>
          <w:szCs w:val="18"/>
        </w:rPr>
        <w:t>9899.</w:t>
      </w:r>
      <w:r w:rsidR="006257B1">
        <w:rPr>
          <w:rFonts w:ascii="Verdana" w:hAnsi="Verdana"/>
          <w:sz w:val="18"/>
          <w:szCs w:val="18"/>
        </w:rPr>
        <w:t>1</w:t>
      </w:r>
      <w:r w:rsidR="00703B5D" w:rsidRPr="00703B5D">
        <w:rPr>
          <w:rFonts w:ascii="Verdana" w:hAnsi="Verdana"/>
          <w:sz w:val="18"/>
          <w:szCs w:val="18"/>
        </w:rPr>
        <w:t>0.021.00</w:t>
      </w:r>
      <w:r w:rsidR="006257B1">
        <w:rPr>
          <w:rFonts w:ascii="Verdana" w:hAnsi="Verdana"/>
          <w:sz w:val="18"/>
          <w:szCs w:val="18"/>
        </w:rPr>
        <w:t>4</w:t>
      </w:r>
      <w:r w:rsidR="00703B5D" w:rsidRPr="00703B5D">
        <w:rPr>
          <w:rFonts w:ascii="Verdana" w:hAnsi="Verdana"/>
          <w:sz w:val="18"/>
          <w:szCs w:val="18"/>
        </w:rPr>
        <w:t>.001</w:t>
      </w:r>
      <w:r w:rsidRPr="00703B5D">
        <w:rPr>
          <w:rFonts w:ascii="Verdana" w:hAnsi="Verdana"/>
          <w:sz w:val="18"/>
          <w:szCs w:val="18"/>
        </w:rPr>
        <w:t xml:space="preserve">, ύψους </w:t>
      </w:r>
      <w:r w:rsidR="006257B1">
        <w:rPr>
          <w:rFonts w:ascii="Verdana" w:hAnsi="Verdana"/>
          <w:sz w:val="18"/>
          <w:szCs w:val="18"/>
        </w:rPr>
        <w:t>4.3</w:t>
      </w:r>
      <w:r w:rsidR="00BD5419">
        <w:rPr>
          <w:rFonts w:ascii="Verdana" w:hAnsi="Verdana"/>
          <w:sz w:val="18"/>
          <w:szCs w:val="18"/>
        </w:rPr>
        <w:t>0</w:t>
      </w:r>
      <w:r w:rsidR="00586414" w:rsidRPr="00703B5D">
        <w:rPr>
          <w:rFonts w:ascii="Verdana" w:hAnsi="Verdana"/>
          <w:sz w:val="18"/>
          <w:szCs w:val="18"/>
        </w:rPr>
        <w:t>0</w:t>
      </w:r>
      <w:r w:rsidR="00A9655D" w:rsidRPr="00703B5D">
        <w:rPr>
          <w:rFonts w:ascii="Verdana" w:hAnsi="Verdana"/>
          <w:sz w:val="18"/>
          <w:szCs w:val="18"/>
        </w:rPr>
        <w:t>,00€</w:t>
      </w:r>
      <w:r w:rsidRPr="00703B5D">
        <w:rPr>
          <w:rFonts w:ascii="Verdana" w:hAnsi="Verdana"/>
          <w:sz w:val="18"/>
          <w:szCs w:val="18"/>
        </w:rPr>
        <w:t xml:space="preserve"> για </w:t>
      </w:r>
      <w:r w:rsidRPr="006C540E">
        <w:rPr>
          <w:rFonts w:ascii="Verdana" w:hAnsi="Verdana"/>
          <w:sz w:val="18"/>
          <w:szCs w:val="18"/>
        </w:rPr>
        <w:t>«</w:t>
      </w:r>
      <w:r w:rsidR="006C540E" w:rsidRPr="006C540E">
        <w:rPr>
          <w:rFonts w:ascii="Verdana" w:hAnsi="Verdana"/>
          <w:sz w:val="18"/>
          <w:szCs w:val="18"/>
        </w:rPr>
        <w:t xml:space="preserve">ΣΥΝΔΙΟΡΓΑΝΩΣΗ ΜΕ ΤΟ ΣΩΜΑΤΕΙΟ ΜΕ ΤΗΝ ΕΠΩΝΥΜΙΑ </w:t>
      </w:r>
      <w:r w:rsidR="0005585B">
        <w:rPr>
          <w:rFonts w:ascii="Verdana" w:hAnsi="Verdana"/>
          <w:sz w:val="18"/>
          <w:szCs w:val="18"/>
        </w:rPr>
        <w:t>‘’</w:t>
      </w:r>
      <w:r w:rsidR="006C540E" w:rsidRPr="006C540E">
        <w:rPr>
          <w:rFonts w:ascii="Verdana" w:hAnsi="Verdana"/>
          <w:sz w:val="18"/>
          <w:szCs w:val="18"/>
        </w:rPr>
        <w:t>ΧΟΡΩΔΙΑ ΛΕΥΚΙΜΜΗΣ</w:t>
      </w:r>
      <w:r w:rsidR="0005585B">
        <w:rPr>
          <w:rFonts w:ascii="Verdana" w:hAnsi="Verdana"/>
          <w:sz w:val="18"/>
          <w:szCs w:val="18"/>
        </w:rPr>
        <w:t>’’</w:t>
      </w:r>
      <w:r w:rsidR="006C540E" w:rsidRPr="006C540E">
        <w:rPr>
          <w:rFonts w:ascii="Verdana" w:hAnsi="Verdana"/>
          <w:sz w:val="18"/>
          <w:szCs w:val="18"/>
        </w:rPr>
        <w:t xml:space="preserve"> ΣΤΙΣ 18 ΔΕΚΕΜΒΡΙΟΥ 2021 ΣΤΗ ΖΑΚΥΝΘΟ.</w:t>
      </w:r>
      <w:r w:rsidR="006C540E">
        <w:rPr>
          <w:rFonts w:ascii="Verdana" w:hAnsi="Verdana"/>
          <w:sz w:val="18"/>
          <w:szCs w:val="18"/>
        </w:rPr>
        <w:t xml:space="preserve"> </w:t>
      </w:r>
      <w:r w:rsidR="006C540E" w:rsidRPr="006C540E">
        <w:rPr>
          <w:rFonts w:ascii="Verdana" w:hAnsi="Verdana"/>
          <w:sz w:val="18"/>
          <w:szCs w:val="18"/>
        </w:rPr>
        <w:t xml:space="preserve">ΤΙΤΛΟΣ </w:t>
      </w:r>
      <w:r w:rsidR="006C540E">
        <w:rPr>
          <w:rFonts w:ascii="Verdana" w:hAnsi="Verdana"/>
          <w:sz w:val="18"/>
          <w:szCs w:val="18"/>
        </w:rPr>
        <w:t>:ΣΥΝΑΥΛΙΑ ΕΠΤΑΝΗΣΙΑΚΗΣ ΜΟΥΣΙΚΗΣ</w:t>
      </w:r>
      <w:r w:rsidR="006C540E" w:rsidRPr="006C540E">
        <w:rPr>
          <w:rFonts w:ascii="Verdana" w:hAnsi="Verdana"/>
          <w:sz w:val="18"/>
          <w:szCs w:val="18"/>
        </w:rPr>
        <w:t>.</w:t>
      </w:r>
      <w:r w:rsidR="006C540E">
        <w:rPr>
          <w:rFonts w:ascii="Verdana" w:hAnsi="Verdana"/>
          <w:sz w:val="18"/>
          <w:szCs w:val="18"/>
        </w:rPr>
        <w:t xml:space="preserve"> ΑΦΟΡΑ : ΔΙΑΜΟΝΗ 50 ΑΤΟΜΩΝ (</w:t>
      </w:r>
      <w:r w:rsidR="006C540E" w:rsidRPr="006C540E">
        <w:rPr>
          <w:rFonts w:ascii="Verdana" w:hAnsi="Verdana"/>
          <w:sz w:val="18"/>
          <w:szCs w:val="18"/>
        </w:rPr>
        <w:t>2 ΒΡΑΔΙΕΣ) 2.200,00€ .ΔΙΑΤΡΟΦΗ 50 ΑΤΟΜΩΝ (2 ΓΕΥΜΑΤΑ) 2.100,00€</w:t>
      </w:r>
      <w:r w:rsidRPr="006C540E">
        <w:rPr>
          <w:rFonts w:ascii="Verdana" w:hAnsi="Verdana"/>
          <w:sz w:val="18"/>
          <w:szCs w:val="18"/>
        </w:rPr>
        <w:t xml:space="preserve">». </w:t>
      </w:r>
    </w:p>
    <w:p w:rsidR="006020C3" w:rsidRPr="00FC42E1" w:rsidRDefault="006020C3" w:rsidP="00786AD8">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Το υπ</w:t>
      </w:r>
      <w:r w:rsidR="0029513F" w:rsidRPr="00FC42E1">
        <w:rPr>
          <w:rFonts w:ascii="Verdana" w:hAnsi="Verdana"/>
          <w:sz w:val="18"/>
          <w:szCs w:val="18"/>
        </w:rPr>
        <w:t xml:space="preserve">’ </w:t>
      </w:r>
      <w:r w:rsidRPr="00FC42E1">
        <w:rPr>
          <w:rFonts w:ascii="Verdana" w:hAnsi="Verdana"/>
          <w:sz w:val="18"/>
          <w:szCs w:val="18"/>
        </w:rPr>
        <w:t xml:space="preserve">αρ. </w:t>
      </w:r>
      <w:r w:rsidR="0039256E">
        <w:rPr>
          <w:rFonts w:ascii="Verdana" w:hAnsi="Verdana"/>
          <w:sz w:val="18"/>
          <w:szCs w:val="18"/>
        </w:rPr>
        <w:t>100723/40837/09-12-</w:t>
      </w:r>
      <w:r w:rsidR="002B0893" w:rsidRPr="00FC42E1">
        <w:rPr>
          <w:rFonts w:ascii="Verdana" w:hAnsi="Verdana"/>
          <w:sz w:val="18"/>
          <w:szCs w:val="18"/>
        </w:rPr>
        <w:t>2021</w:t>
      </w:r>
      <w:r w:rsidRPr="00FC42E1">
        <w:rPr>
          <w:rFonts w:ascii="Verdana" w:hAnsi="Verdana"/>
          <w:sz w:val="18"/>
          <w:szCs w:val="18"/>
        </w:rPr>
        <w:t xml:space="preserve"> Πρωτογενές Αίτημα (ΑΔΑΜ: </w:t>
      </w:r>
      <w:r w:rsidR="00D26D20" w:rsidRPr="00FC42E1">
        <w:rPr>
          <w:rFonts w:ascii="Verdana" w:hAnsi="Verdana"/>
          <w:sz w:val="18"/>
          <w:szCs w:val="18"/>
        </w:rPr>
        <w:t>21REQ00</w:t>
      </w:r>
      <w:r w:rsidR="00BD5419">
        <w:rPr>
          <w:rFonts w:ascii="Verdana" w:hAnsi="Verdana"/>
          <w:sz w:val="18"/>
          <w:szCs w:val="18"/>
        </w:rPr>
        <w:t>9</w:t>
      </w:r>
      <w:r w:rsidR="0039256E">
        <w:rPr>
          <w:rFonts w:ascii="Verdana" w:hAnsi="Verdana"/>
          <w:sz w:val="18"/>
          <w:szCs w:val="18"/>
        </w:rPr>
        <w:t>711700</w:t>
      </w:r>
      <w:r w:rsidR="00786AD8">
        <w:rPr>
          <w:rFonts w:ascii="Verdana" w:hAnsi="Verdana"/>
          <w:sz w:val="18"/>
          <w:szCs w:val="18"/>
        </w:rPr>
        <w:t>)</w:t>
      </w:r>
      <w:r w:rsidRPr="00FC42E1">
        <w:rPr>
          <w:rFonts w:ascii="Verdana" w:hAnsi="Verdana"/>
          <w:sz w:val="18"/>
          <w:szCs w:val="18"/>
        </w:rPr>
        <w:t xml:space="preserve"> για την </w:t>
      </w:r>
      <w:r w:rsidR="009657E1">
        <w:rPr>
          <w:rFonts w:ascii="Verdana" w:hAnsi="Verdana"/>
          <w:sz w:val="18"/>
          <w:szCs w:val="18"/>
        </w:rPr>
        <w:t xml:space="preserve">έγκριση εξειδίκευσης πίστωσης για </w:t>
      </w:r>
      <w:r w:rsidR="00DF01A8" w:rsidRPr="00FC42E1">
        <w:rPr>
          <w:rFonts w:ascii="Verdana" w:hAnsi="Verdana"/>
          <w:sz w:val="18"/>
          <w:szCs w:val="18"/>
        </w:rPr>
        <w:t>«</w:t>
      </w:r>
      <w:r w:rsidR="000315C0" w:rsidRPr="000315C0">
        <w:rPr>
          <w:rFonts w:ascii="Verdana" w:hAnsi="Verdana"/>
          <w:sz w:val="18"/>
          <w:szCs w:val="18"/>
        </w:rPr>
        <w:t>ΔΑΠΑΝΕΣ ΓΙΑ ΣΥΝΔΙΟΡΓΑΝΩΣΗ ΜΕ ΤΟ ΣΩΜΑΤΕΙΟ ΜΕ ΤΗΝ ΕΠΩΝΥΜΙΑ ‘’ΧΟΡΩΔΙΑ ΛΕΥΚΙΜΜΗΣ’’ ΣΤΙΣ 18 ΔΕΚΕΜΒΡΙΟΥ 2021 ΣΤΗ ΖΑΚΥΝΘΟ</w:t>
      </w:r>
      <w:r w:rsidR="00DF01A8" w:rsidRPr="00FC42E1">
        <w:rPr>
          <w:rFonts w:ascii="Verdana" w:hAnsi="Verdana"/>
          <w:sz w:val="18"/>
          <w:szCs w:val="18"/>
        </w:rPr>
        <w:t>»</w:t>
      </w:r>
      <w:r w:rsidRPr="00FC42E1">
        <w:rPr>
          <w:rFonts w:ascii="Verdana" w:hAnsi="Verdana"/>
          <w:sz w:val="18"/>
          <w:szCs w:val="18"/>
        </w:rPr>
        <w:t>.</w:t>
      </w:r>
    </w:p>
    <w:p w:rsidR="00DB5917" w:rsidRPr="00FC42E1" w:rsidRDefault="00DB5917" w:rsidP="00786AD8">
      <w:pPr>
        <w:pStyle w:val="a4"/>
        <w:numPr>
          <w:ilvl w:val="0"/>
          <w:numId w:val="4"/>
        </w:numPr>
        <w:tabs>
          <w:tab w:val="left" w:pos="567"/>
        </w:tabs>
        <w:spacing w:before="134"/>
        <w:rPr>
          <w:rFonts w:ascii="Verdana" w:hAnsi="Verdana"/>
          <w:sz w:val="18"/>
          <w:szCs w:val="18"/>
        </w:rPr>
      </w:pPr>
      <w:r w:rsidRPr="00FC42E1">
        <w:rPr>
          <w:rFonts w:ascii="Verdana" w:hAnsi="Verdana"/>
          <w:sz w:val="18"/>
          <w:szCs w:val="18"/>
        </w:rPr>
        <w:t xml:space="preserve">Την αριθ. </w:t>
      </w:r>
      <w:r w:rsidR="0039256E" w:rsidRPr="0039256E">
        <w:rPr>
          <w:rFonts w:ascii="Verdana" w:hAnsi="Verdana"/>
          <w:sz w:val="18"/>
          <w:szCs w:val="18"/>
        </w:rPr>
        <w:t>1220-57/09-12-2021</w:t>
      </w:r>
      <w:r w:rsidR="00BD5419">
        <w:rPr>
          <w:rFonts w:ascii="Verdana" w:hAnsi="Verdana"/>
          <w:sz w:val="18"/>
          <w:szCs w:val="18"/>
        </w:rPr>
        <w:t xml:space="preserve"> </w:t>
      </w:r>
      <w:r w:rsidRPr="00FC42E1">
        <w:rPr>
          <w:rFonts w:ascii="Verdana" w:hAnsi="Verdana"/>
          <w:sz w:val="18"/>
          <w:szCs w:val="18"/>
        </w:rPr>
        <w:t>απόφαση της οικονομικής επιτροπής περί έγκριση εξειδίκευσης πίστωσης για δαπάνες της Π.Ε. Κέρκυρας.</w:t>
      </w:r>
    </w:p>
    <w:p w:rsidR="00D26D20" w:rsidRPr="006C540E" w:rsidRDefault="00D26D20" w:rsidP="00786AD8">
      <w:pPr>
        <w:pStyle w:val="a4"/>
        <w:numPr>
          <w:ilvl w:val="0"/>
          <w:numId w:val="4"/>
        </w:numPr>
        <w:tabs>
          <w:tab w:val="left" w:pos="567"/>
        </w:tabs>
        <w:spacing w:before="134"/>
        <w:rPr>
          <w:rFonts w:ascii="Verdana" w:hAnsi="Verdana"/>
          <w:sz w:val="18"/>
          <w:szCs w:val="18"/>
        </w:rPr>
      </w:pPr>
      <w:r w:rsidRPr="006C540E">
        <w:rPr>
          <w:rFonts w:ascii="Verdana" w:hAnsi="Verdana"/>
          <w:sz w:val="18"/>
          <w:szCs w:val="18"/>
        </w:rPr>
        <w:t>Την ανάληψη υποχρέωσης με α/α</w:t>
      </w:r>
      <w:r w:rsidR="005F1355" w:rsidRPr="006C540E">
        <w:rPr>
          <w:rFonts w:ascii="Verdana" w:hAnsi="Verdana"/>
          <w:sz w:val="18"/>
          <w:szCs w:val="18"/>
        </w:rPr>
        <w:t xml:space="preserve"> </w:t>
      </w:r>
      <w:r w:rsidR="00A9655D" w:rsidRPr="006C540E">
        <w:rPr>
          <w:rFonts w:ascii="Verdana" w:hAnsi="Verdana"/>
          <w:sz w:val="18"/>
          <w:szCs w:val="18"/>
        </w:rPr>
        <w:t>1</w:t>
      </w:r>
      <w:r w:rsidR="006C540E" w:rsidRPr="006C540E">
        <w:rPr>
          <w:rFonts w:ascii="Verdana" w:hAnsi="Verdana"/>
          <w:sz w:val="18"/>
          <w:szCs w:val="18"/>
        </w:rPr>
        <w:t>957</w:t>
      </w:r>
      <w:r w:rsidR="00A9655D" w:rsidRPr="006C540E">
        <w:rPr>
          <w:rFonts w:ascii="Verdana" w:hAnsi="Verdana"/>
          <w:sz w:val="18"/>
          <w:szCs w:val="18"/>
        </w:rPr>
        <w:t>/</w:t>
      </w:r>
      <w:r w:rsidR="006C540E" w:rsidRPr="006C540E">
        <w:rPr>
          <w:rFonts w:ascii="Verdana" w:hAnsi="Verdana"/>
          <w:sz w:val="18"/>
          <w:szCs w:val="18"/>
        </w:rPr>
        <w:t>13-12</w:t>
      </w:r>
      <w:r w:rsidR="00A9655D" w:rsidRPr="006C540E">
        <w:rPr>
          <w:rFonts w:ascii="Verdana" w:hAnsi="Verdana"/>
          <w:sz w:val="18"/>
          <w:szCs w:val="18"/>
        </w:rPr>
        <w:t>-2021</w:t>
      </w:r>
      <w:r w:rsidRPr="006C540E">
        <w:rPr>
          <w:rFonts w:ascii="Verdana" w:hAnsi="Verdana"/>
          <w:sz w:val="18"/>
          <w:szCs w:val="18"/>
        </w:rPr>
        <w:t xml:space="preserve"> ποσού </w:t>
      </w:r>
      <w:r w:rsidR="009657E1" w:rsidRPr="006C540E">
        <w:rPr>
          <w:rFonts w:ascii="Verdana" w:hAnsi="Verdana"/>
          <w:sz w:val="18"/>
          <w:szCs w:val="18"/>
        </w:rPr>
        <w:t>4</w:t>
      </w:r>
      <w:r w:rsidR="00BD5419" w:rsidRPr="006C540E">
        <w:rPr>
          <w:rFonts w:ascii="Verdana" w:hAnsi="Verdana"/>
          <w:sz w:val="18"/>
          <w:szCs w:val="18"/>
        </w:rPr>
        <w:t>.</w:t>
      </w:r>
      <w:r w:rsidR="009657E1" w:rsidRPr="006C540E">
        <w:rPr>
          <w:rFonts w:ascii="Verdana" w:hAnsi="Verdana"/>
          <w:sz w:val="18"/>
          <w:szCs w:val="18"/>
        </w:rPr>
        <w:t>3</w:t>
      </w:r>
      <w:r w:rsidR="00786AD8" w:rsidRPr="006C540E">
        <w:rPr>
          <w:rFonts w:ascii="Verdana" w:hAnsi="Verdana"/>
          <w:sz w:val="18"/>
          <w:szCs w:val="18"/>
        </w:rPr>
        <w:t>00,00</w:t>
      </w:r>
      <w:r w:rsidRPr="006C540E">
        <w:rPr>
          <w:rFonts w:ascii="Verdana" w:hAnsi="Verdana"/>
          <w:sz w:val="18"/>
          <w:szCs w:val="18"/>
        </w:rPr>
        <w:t>€</w:t>
      </w:r>
    </w:p>
    <w:p w:rsidR="006020C3" w:rsidRPr="000315C0" w:rsidRDefault="006020C3" w:rsidP="00786AD8">
      <w:pPr>
        <w:pStyle w:val="a4"/>
        <w:numPr>
          <w:ilvl w:val="0"/>
          <w:numId w:val="4"/>
        </w:numPr>
        <w:tabs>
          <w:tab w:val="left" w:pos="567"/>
        </w:tabs>
        <w:spacing w:before="134"/>
        <w:rPr>
          <w:rFonts w:ascii="Verdana" w:hAnsi="Verdana"/>
          <w:sz w:val="18"/>
          <w:szCs w:val="18"/>
        </w:rPr>
      </w:pPr>
      <w:r w:rsidRPr="006C540E">
        <w:rPr>
          <w:rFonts w:ascii="Verdana" w:hAnsi="Verdana"/>
          <w:sz w:val="18"/>
          <w:szCs w:val="18"/>
        </w:rPr>
        <w:t xml:space="preserve">Το </w:t>
      </w:r>
      <w:proofErr w:type="spellStart"/>
      <w:r w:rsidRPr="006C540E">
        <w:rPr>
          <w:rFonts w:ascii="Verdana" w:hAnsi="Verdana"/>
          <w:sz w:val="18"/>
          <w:szCs w:val="18"/>
        </w:rPr>
        <w:t>υπ</w:t>
      </w:r>
      <w:r w:rsidR="00A9655D" w:rsidRPr="006C540E">
        <w:rPr>
          <w:rFonts w:ascii="Verdana" w:hAnsi="Verdana"/>
          <w:sz w:val="18"/>
          <w:szCs w:val="18"/>
        </w:rPr>
        <w:t>΄</w:t>
      </w:r>
      <w:proofErr w:type="spellEnd"/>
      <w:r w:rsidR="003C1572" w:rsidRPr="006C540E">
        <w:rPr>
          <w:rFonts w:ascii="Verdana" w:hAnsi="Verdana"/>
          <w:sz w:val="18"/>
          <w:szCs w:val="18"/>
        </w:rPr>
        <w:t xml:space="preserve"> </w:t>
      </w:r>
      <w:r w:rsidRPr="006C540E">
        <w:rPr>
          <w:rFonts w:ascii="Verdana" w:hAnsi="Verdana"/>
          <w:sz w:val="18"/>
          <w:szCs w:val="18"/>
        </w:rPr>
        <w:t xml:space="preserve">αρ. </w:t>
      </w:r>
      <w:r w:rsidR="00BD5419" w:rsidRPr="006C540E">
        <w:rPr>
          <w:rFonts w:ascii="Verdana" w:hAnsi="Verdana"/>
          <w:sz w:val="18"/>
          <w:szCs w:val="18"/>
        </w:rPr>
        <w:t>οικ.</w:t>
      </w:r>
      <w:r w:rsidR="006257B1" w:rsidRPr="006C540E">
        <w:rPr>
          <w:rFonts w:ascii="Verdana" w:hAnsi="Verdana"/>
          <w:sz w:val="18"/>
          <w:szCs w:val="18"/>
        </w:rPr>
        <w:t>102332/41563</w:t>
      </w:r>
      <w:r w:rsidR="00BD5419" w:rsidRPr="006C540E">
        <w:rPr>
          <w:rFonts w:ascii="Verdana" w:hAnsi="Verdana"/>
          <w:sz w:val="18"/>
          <w:szCs w:val="18"/>
        </w:rPr>
        <w:t>/04-08-21</w:t>
      </w:r>
      <w:r w:rsidR="00786AD8" w:rsidRPr="006C540E">
        <w:rPr>
          <w:rFonts w:ascii="Verdana" w:hAnsi="Verdana"/>
          <w:sz w:val="18"/>
          <w:szCs w:val="18"/>
        </w:rPr>
        <w:t xml:space="preserve"> </w:t>
      </w:r>
      <w:r w:rsidRPr="006C540E">
        <w:rPr>
          <w:rFonts w:ascii="Verdana" w:hAnsi="Verdana"/>
          <w:sz w:val="18"/>
          <w:szCs w:val="18"/>
        </w:rPr>
        <w:t xml:space="preserve">Εγκεκριμένο Αίτημα (ΑΔΑΜ: </w:t>
      </w:r>
      <w:r w:rsidR="006C540E" w:rsidRPr="006C540E">
        <w:rPr>
          <w:rFonts w:ascii="Verdana" w:hAnsi="Verdana"/>
          <w:sz w:val="18"/>
          <w:szCs w:val="18"/>
        </w:rPr>
        <w:t>21REQ009731754</w:t>
      </w:r>
      <w:r w:rsidR="005F1355" w:rsidRPr="006C540E">
        <w:rPr>
          <w:rFonts w:ascii="Verdana" w:hAnsi="Verdana"/>
          <w:sz w:val="18"/>
          <w:szCs w:val="18"/>
        </w:rPr>
        <w:t>)</w:t>
      </w:r>
      <w:r w:rsidRPr="006C540E">
        <w:rPr>
          <w:rFonts w:ascii="Verdana" w:hAnsi="Verdana"/>
          <w:sz w:val="18"/>
          <w:szCs w:val="18"/>
        </w:rPr>
        <w:t xml:space="preserve"> για την </w:t>
      </w:r>
      <w:r w:rsidR="00DF01A8" w:rsidRPr="000315C0">
        <w:rPr>
          <w:rFonts w:ascii="Verdana" w:hAnsi="Verdana"/>
          <w:sz w:val="18"/>
          <w:szCs w:val="18"/>
        </w:rPr>
        <w:t>«</w:t>
      </w:r>
      <w:r w:rsidR="006C540E" w:rsidRPr="006C540E">
        <w:rPr>
          <w:rFonts w:ascii="Verdana" w:hAnsi="Verdana"/>
          <w:sz w:val="18"/>
          <w:szCs w:val="18"/>
        </w:rPr>
        <w:t xml:space="preserve">ΣΥΝΔΙΟΡΓΑΝΩΣΗ </w:t>
      </w:r>
      <w:r w:rsidR="006C540E">
        <w:rPr>
          <w:rFonts w:ascii="Verdana" w:hAnsi="Verdana"/>
          <w:sz w:val="18"/>
          <w:szCs w:val="18"/>
        </w:rPr>
        <w:t>ΜΕ ΤΟ ΣΩΜΑΤΕΙΟ ΜΕ ΤΗΝ ΕΠΩΝΥΜΙΑ ‘’</w:t>
      </w:r>
      <w:r w:rsidR="006C540E" w:rsidRPr="006C540E">
        <w:rPr>
          <w:rFonts w:ascii="Verdana" w:hAnsi="Verdana"/>
          <w:sz w:val="18"/>
          <w:szCs w:val="18"/>
        </w:rPr>
        <w:t>ΧΟΡΩΔΙΑ ΛΕΥΚΙΜΜΗΣ</w:t>
      </w:r>
      <w:r w:rsidR="006C540E">
        <w:rPr>
          <w:rFonts w:ascii="Verdana" w:hAnsi="Verdana"/>
          <w:sz w:val="18"/>
          <w:szCs w:val="18"/>
        </w:rPr>
        <w:t>’’</w:t>
      </w:r>
      <w:r w:rsidR="006C540E" w:rsidRPr="006C540E">
        <w:rPr>
          <w:rFonts w:ascii="Verdana" w:hAnsi="Verdana"/>
          <w:sz w:val="18"/>
          <w:szCs w:val="18"/>
        </w:rPr>
        <w:t xml:space="preserve"> ΣΤΙΣ 18 ΔΕΚΕΜΒΡΙΟΥ 2021 ΣΤΗ ΖΑΚΥΝΘΟ.</w:t>
      </w:r>
      <w:r w:rsidR="006C540E">
        <w:rPr>
          <w:rFonts w:ascii="Verdana" w:hAnsi="Verdana"/>
          <w:sz w:val="18"/>
          <w:szCs w:val="18"/>
        </w:rPr>
        <w:t xml:space="preserve"> ΤΙΤΛΟΣ: ΣΥΝΑΥΛΙΑ ΕΠΤΑΝΗΣΙΑΚΗΣ ΜΟΥΣΙΚΗΣ</w:t>
      </w:r>
      <w:r w:rsidR="006C540E" w:rsidRPr="006C540E">
        <w:rPr>
          <w:rFonts w:ascii="Verdana" w:hAnsi="Verdana"/>
          <w:sz w:val="18"/>
          <w:szCs w:val="18"/>
        </w:rPr>
        <w:t>.</w:t>
      </w:r>
      <w:r w:rsidR="006C540E">
        <w:rPr>
          <w:rFonts w:ascii="Verdana" w:hAnsi="Verdana"/>
          <w:sz w:val="18"/>
          <w:szCs w:val="18"/>
        </w:rPr>
        <w:t xml:space="preserve"> </w:t>
      </w:r>
      <w:r w:rsidR="006C540E" w:rsidRPr="006C540E">
        <w:rPr>
          <w:rFonts w:ascii="Verdana" w:hAnsi="Verdana"/>
          <w:sz w:val="18"/>
          <w:szCs w:val="18"/>
        </w:rPr>
        <w:t>Η ΑΝΩΤΕΡΩ ΕΞΕΙΔΙΚΕΥΣΗ ΠΙΣΤΩΣΗΣ ΑΝΑΛΥΕΤΑ</w:t>
      </w:r>
      <w:r w:rsidR="006C540E">
        <w:rPr>
          <w:rFonts w:ascii="Verdana" w:hAnsi="Verdana"/>
          <w:sz w:val="18"/>
          <w:szCs w:val="18"/>
        </w:rPr>
        <w:t>Ι ΩΣ ΕΞΗΣ : ΔΙΑΜΟΝΗ 50 ΑΤΟΜΩΝ (</w:t>
      </w:r>
      <w:r w:rsidR="006C540E" w:rsidRPr="006C540E">
        <w:rPr>
          <w:rFonts w:ascii="Verdana" w:hAnsi="Verdana"/>
          <w:sz w:val="18"/>
          <w:szCs w:val="18"/>
        </w:rPr>
        <w:t>2 ΒΡΑΔΙΕΣ) 2.200,00€ .ΔΙΑΤΡΟΦΗ 50 ΑΤΟΜΩΝ (2 ΓΕΥΜΑΤΑ) 2.100,00€</w:t>
      </w:r>
      <w:r w:rsidR="002273F0" w:rsidRPr="000315C0">
        <w:rPr>
          <w:rFonts w:ascii="Verdana" w:hAnsi="Verdana"/>
          <w:sz w:val="18"/>
          <w:szCs w:val="18"/>
        </w:rPr>
        <w:t>».</w:t>
      </w:r>
    </w:p>
    <w:p w:rsidR="0098368B" w:rsidRPr="009C4881" w:rsidRDefault="0098368B" w:rsidP="00786AD8">
      <w:pPr>
        <w:pStyle w:val="a4"/>
        <w:numPr>
          <w:ilvl w:val="0"/>
          <w:numId w:val="4"/>
        </w:numPr>
        <w:tabs>
          <w:tab w:val="left" w:pos="567"/>
        </w:tabs>
        <w:spacing w:before="134"/>
        <w:rPr>
          <w:rFonts w:ascii="Verdana" w:hAnsi="Verdana"/>
          <w:sz w:val="18"/>
          <w:szCs w:val="18"/>
        </w:rPr>
      </w:pPr>
      <w:r w:rsidRPr="009C4881">
        <w:rPr>
          <w:rFonts w:ascii="Verdana" w:hAnsi="Verdana"/>
          <w:sz w:val="18"/>
          <w:szCs w:val="18"/>
        </w:rPr>
        <w:t>Τ</w:t>
      </w:r>
      <w:r w:rsidR="0039256E">
        <w:rPr>
          <w:rFonts w:ascii="Verdana" w:hAnsi="Verdana"/>
          <w:sz w:val="18"/>
          <w:szCs w:val="18"/>
        </w:rPr>
        <w:t>ο</w:t>
      </w:r>
      <w:r w:rsidR="009C4881" w:rsidRPr="009C4881">
        <w:rPr>
          <w:rFonts w:ascii="Verdana" w:hAnsi="Verdana"/>
          <w:sz w:val="18"/>
          <w:szCs w:val="18"/>
        </w:rPr>
        <w:t xml:space="preserve"> από </w:t>
      </w:r>
      <w:r w:rsidR="0039256E">
        <w:rPr>
          <w:rFonts w:ascii="Verdana" w:hAnsi="Verdana"/>
          <w:sz w:val="18"/>
          <w:szCs w:val="18"/>
        </w:rPr>
        <w:t>13/12/</w:t>
      </w:r>
      <w:r w:rsidRPr="009C4881">
        <w:rPr>
          <w:rFonts w:ascii="Verdana" w:hAnsi="Verdana"/>
          <w:sz w:val="18"/>
          <w:szCs w:val="18"/>
        </w:rPr>
        <w:t>2021 μ</w:t>
      </w:r>
      <w:r w:rsidR="009C4881" w:rsidRPr="009C4881">
        <w:rPr>
          <w:rFonts w:ascii="Verdana" w:hAnsi="Verdana"/>
          <w:sz w:val="18"/>
          <w:szCs w:val="18"/>
        </w:rPr>
        <w:t>η</w:t>
      </w:r>
      <w:r w:rsidRPr="009C4881">
        <w:rPr>
          <w:rFonts w:ascii="Verdana" w:hAnsi="Verdana"/>
          <w:sz w:val="18"/>
          <w:szCs w:val="18"/>
        </w:rPr>
        <w:t>ν</w:t>
      </w:r>
      <w:r w:rsidR="009C4881" w:rsidRPr="009C4881">
        <w:rPr>
          <w:rFonts w:ascii="Verdana" w:hAnsi="Verdana"/>
          <w:sz w:val="18"/>
          <w:szCs w:val="18"/>
        </w:rPr>
        <w:t>ύ</w:t>
      </w:r>
      <w:r w:rsidRPr="009C4881">
        <w:rPr>
          <w:rFonts w:ascii="Verdana" w:hAnsi="Verdana"/>
          <w:sz w:val="18"/>
          <w:szCs w:val="18"/>
        </w:rPr>
        <w:t>μα</w:t>
      </w:r>
      <w:r w:rsidR="009C4881" w:rsidRPr="009C4881">
        <w:rPr>
          <w:rFonts w:ascii="Verdana" w:hAnsi="Verdana"/>
          <w:sz w:val="18"/>
          <w:szCs w:val="18"/>
        </w:rPr>
        <w:t>τα</w:t>
      </w:r>
      <w:r w:rsidRPr="009C4881">
        <w:rPr>
          <w:rFonts w:ascii="Verdana" w:hAnsi="Verdana"/>
          <w:sz w:val="18"/>
          <w:szCs w:val="18"/>
        </w:rPr>
        <w:t xml:space="preserve"> ηλεκτρονικού Ταχυδρομείου της Δ/</w:t>
      </w:r>
      <w:proofErr w:type="spellStart"/>
      <w:r w:rsidRPr="009C4881">
        <w:rPr>
          <w:rFonts w:ascii="Verdana" w:hAnsi="Verdana"/>
          <w:sz w:val="18"/>
          <w:szCs w:val="18"/>
        </w:rPr>
        <w:t>νσης</w:t>
      </w:r>
      <w:proofErr w:type="spellEnd"/>
      <w:r w:rsidRPr="009C4881">
        <w:rPr>
          <w:rFonts w:ascii="Verdana" w:hAnsi="Verdana"/>
          <w:sz w:val="18"/>
          <w:szCs w:val="18"/>
        </w:rPr>
        <w:t xml:space="preserve"> </w:t>
      </w:r>
      <w:r w:rsidR="00703B5D" w:rsidRPr="009C4881">
        <w:rPr>
          <w:rFonts w:ascii="Verdana" w:hAnsi="Verdana"/>
          <w:sz w:val="18"/>
          <w:szCs w:val="18"/>
        </w:rPr>
        <w:t>Τουρισμού, Πολιτισμού &amp; Αθλητισμού μ</w:t>
      </w:r>
      <w:r w:rsidRPr="009C4881">
        <w:rPr>
          <w:rFonts w:ascii="Verdana" w:hAnsi="Verdana"/>
          <w:sz w:val="18"/>
          <w:szCs w:val="18"/>
        </w:rPr>
        <w:t>ε τ</w:t>
      </w:r>
      <w:r w:rsidR="009C4881">
        <w:rPr>
          <w:rFonts w:ascii="Verdana" w:hAnsi="Verdana"/>
          <w:sz w:val="18"/>
          <w:szCs w:val="18"/>
        </w:rPr>
        <w:t>α</w:t>
      </w:r>
      <w:r w:rsidRPr="009C4881">
        <w:rPr>
          <w:rFonts w:ascii="Verdana" w:hAnsi="Verdana"/>
          <w:sz w:val="18"/>
          <w:szCs w:val="18"/>
        </w:rPr>
        <w:t xml:space="preserve"> οποί</w:t>
      </w:r>
      <w:r w:rsidR="0039256E">
        <w:rPr>
          <w:rFonts w:ascii="Verdana" w:hAnsi="Verdana"/>
          <w:sz w:val="18"/>
          <w:szCs w:val="18"/>
        </w:rPr>
        <w:t>α</w:t>
      </w:r>
      <w:r w:rsidRPr="009C4881">
        <w:rPr>
          <w:rFonts w:ascii="Verdana" w:hAnsi="Verdana"/>
          <w:sz w:val="18"/>
          <w:szCs w:val="18"/>
        </w:rPr>
        <w:t xml:space="preserve"> μας στάλθηκαν </w:t>
      </w:r>
      <w:r w:rsidR="009C4881">
        <w:rPr>
          <w:rFonts w:ascii="Verdana" w:hAnsi="Verdana"/>
          <w:sz w:val="18"/>
          <w:szCs w:val="18"/>
        </w:rPr>
        <w:t xml:space="preserve">τα τεχνικά στοιχεία - </w:t>
      </w:r>
      <w:r w:rsidRPr="009C4881">
        <w:rPr>
          <w:rFonts w:ascii="Verdana" w:hAnsi="Verdana"/>
          <w:sz w:val="18"/>
          <w:szCs w:val="18"/>
        </w:rPr>
        <w:t xml:space="preserve">προδιαγραφές. </w:t>
      </w:r>
    </w:p>
    <w:p w:rsidR="002273F0" w:rsidRPr="004E1680" w:rsidRDefault="002273F0" w:rsidP="00DF09BB">
      <w:pPr>
        <w:pStyle w:val="2"/>
        <w:spacing w:before="81"/>
        <w:ind w:left="0"/>
        <w:jc w:val="center"/>
        <w:rPr>
          <w:rFonts w:ascii="Verdana" w:hAnsi="Verdana"/>
          <w:sz w:val="18"/>
          <w:szCs w:val="18"/>
        </w:rPr>
      </w:pPr>
    </w:p>
    <w:p w:rsidR="00BB4236" w:rsidRPr="004E1680" w:rsidRDefault="00EE6933" w:rsidP="00DF09BB">
      <w:pPr>
        <w:pStyle w:val="2"/>
        <w:spacing w:before="81"/>
        <w:ind w:left="0"/>
        <w:jc w:val="center"/>
        <w:rPr>
          <w:rFonts w:ascii="Verdana" w:hAnsi="Verdana"/>
          <w:sz w:val="18"/>
          <w:szCs w:val="18"/>
        </w:rPr>
      </w:pPr>
      <w:r w:rsidRPr="004E1680">
        <w:rPr>
          <w:rFonts w:ascii="Verdana" w:hAnsi="Verdana"/>
          <w:sz w:val="18"/>
          <w:szCs w:val="18"/>
        </w:rPr>
        <w:t>Ανακοινώνει</w:t>
      </w:r>
      <w:r w:rsidR="00256496" w:rsidRPr="004E1680">
        <w:rPr>
          <w:rFonts w:ascii="Verdana" w:hAnsi="Verdana"/>
          <w:sz w:val="18"/>
          <w:szCs w:val="18"/>
        </w:rPr>
        <w:t xml:space="preserve"> </w:t>
      </w:r>
      <w:r w:rsidRPr="004E1680">
        <w:rPr>
          <w:rFonts w:ascii="Verdana" w:hAnsi="Verdana"/>
          <w:sz w:val="18"/>
          <w:szCs w:val="18"/>
        </w:rPr>
        <w:t>ότι:</w:t>
      </w:r>
    </w:p>
    <w:p w:rsidR="00BB4236" w:rsidRPr="00BD5419" w:rsidRDefault="00CF5FEE" w:rsidP="00DF09BB">
      <w:pPr>
        <w:spacing w:before="122"/>
        <w:jc w:val="both"/>
        <w:rPr>
          <w:rFonts w:ascii="Verdana" w:hAnsi="Verdana"/>
          <w:b/>
          <w:sz w:val="18"/>
          <w:szCs w:val="18"/>
        </w:rPr>
      </w:pPr>
      <w:r w:rsidRPr="00BD5419">
        <w:rPr>
          <w:rFonts w:ascii="Verdana" w:hAnsi="Verdana"/>
          <w:b/>
          <w:sz w:val="18"/>
          <w:szCs w:val="18"/>
        </w:rPr>
        <w:t>Π</w:t>
      </w:r>
      <w:r w:rsidR="00EE6933" w:rsidRPr="00BD5419">
        <w:rPr>
          <w:rFonts w:ascii="Verdana" w:hAnsi="Verdana"/>
          <w:b/>
          <w:sz w:val="18"/>
          <w:szCs w:val="18"/>
        </w:rPr>
        <w:t>ροτίθεται</w:t>
      </w:r>
      <w:r w:rsidRPr="00BD5419">
        <w:rPr>
          <w:rFonts w:ascii="Verdana" w:hAnsi="Verdana"/>
          <w:b/>
          <w:sz w:val="18"/>
          <w:szCs w:val="18"/>
        </w:rPr>
        <w:t xml:space="preserve"> </w:t>
      </w:r>
      <w:r w:rsidR="00EE6933" w:rsidRPr="00BD5419">
        <w:rPr>
          <w:rFonts w:ascii="Verdana" w:hAnsi="Verdana"/>
          <w:b/>
          <w:sz w:val="18"/>
          <w:szCs w:val="18"/>
        </w:rPr>
        <w:t>να</w:t>
      </w:r>
      <w:r w:rsidRPr="00BD5419">
        <w:rPr>
          <w:rFonts w:ascii="Verdana" w:hAnsi="Verdana"/>
          <w:b/>
          <w:sz w:val="18"/>
          <w:szCs w:val="18"/>
        </w:rPr>
        <w:t xml:space="preserve"> </w:t>
      </w:r>
      <w:r w:rsidR="00EE6933" w:rsidRPr="00BD5419">
        <w:rPr>
          <w:rFonts w:ascii="Verdana" w:hAnsi="Verdana"/>
          <w:b/>
          <w:sz w:val="18"/>
          <w:szCs w:val="18"/>
        </w:rPr>
        <w:t>προβεί</w:t>
      </w:r>
      <w:r w:rsidRPr="00BD5419">
        <w:rPr>
          <w:rFonts w:ascii="Verdana" w:hAnsi="Verdana"/>
          <w:b/>
          <w:sz w:val="18"/>
          <w:szCs w:val="18"/>
        </w:rPr>
        <w:t xml:space="preserve"> </w:t>
      </w:r>
      <w:r w:rsidR="00EE6933" w:rsidRPr="00BD5419">
        <w:rPr>
          <w:rFonts w:ascii="Verdana" w:hAnsi="Verdana"/>
          <w:b/>
          <w:sz w:val="18"/>
          <w:szCs w:val="18"/>
        </w:rPr>
        <w:t>σε</w:t>
      </w:r>
      <w:r w:rsidRPr="00BD5419">
        <w:rPr>
          <w:rFonts w:ascii="Verdana" w:hAnsi="Verdana"/>
          <w:b/>
          <w:sz w:val="18"/>
          <w:szCs w:val="18"/>
        </w:rPr>
        <w:t xml:space="preserve"> </w:t>
      </w:r>
      <w:r w:rsidR="00EE6933" w:rsidRPr="00BD5419">
        <w:rPr>
          <w:rFonts w:ascii="Verdana" w:hAnsi="Verdana"/>
          <w:b/>
          <w:sz w:val="18"/>
          <w:szCs w:val="18"/>
        </w:rPr>
        <w:t>διαδικασία</w:t>
      </w:r>
      <w:r w:rsidRPr="00BD5419">
        <w:rPr>
          <w:rFonts w:ascii="Verdana" w:hAnsi="Verdana"/>
          <w:b/>
          <w:sz w:val="18"/>
          <w:szCs w:val="18"/>
        </w:rPr>
        <w:t xml:space="preserve"> </w:t>
      </w:r>
      <w:r w:rsidR="00EE6933" w:rsidRPr="00BD5419">
        <w:rPr>
          <w:rFonts w:ascii="Verdana" w:hAnsi="Verdana"/>
          <w:b/>
          <w:sz w:val="18"/>
          <w:szCs w:val="18"/>
        </w:rPr>
        <w:t>απευθείας</w:t>
      </w:r>
      <w:r w:rsidRPr="00BD5419">
        <w:rPr>
          <w:rFonts w:ascii="Verdana" w:hAnsi="Verdana"/>
          <w:b/>
          <w:sz w:val="18"/>
          <w:szCs w:val="18"/>
        </w:rPr>
        <w:t xml:space="preserve"> </w:t>
      </w:r>
      <w:r w:rsidR="00EE6933" w:rsidRPr="00BD5419">
        <w:rPr>
          <w:rFonts w:ascii="Verdana" w:hAnsi="Verdana"/>
          <w:b/>
          <w:sz w:val="18"/>
          <w:szCs w:val="18"/>
        </w:rPr>
        <w:t>ανάθεσης,</w:t>
      </w:r>
      <w:r w:rsidRPr="00BD5419">
        <w:rPr>
          <w:rFonts w:ascii="Verdana" w:hAnsi="Verdana"/>
          <w:b/>
          <w:sz w:val="18"/>
          <w:szCs w:val="18"/>
        </w:rPr>
        <w:t xml:space="preserve"> </w:t>
      </w:r>
      <w:r w:rsidR="00EE6933" w:rsidRPr="00BD5419">
        <w:rPr>
          <w:rFonts w:ascii="Verdana" w:hAnsi="Verdana"/>
          <w:b/>
          <w:sz w:val="18"/>
          <w:szCs w:val="18"/>
        </w:rPr>
        <w:t xml:space="preserve">για </w:t>
      </w:r>
      <w:r w:rsidR="00256496" w:rsidRPr="00BD5419">
        <w:rPr>
          <w:rFonts w:ascii="Verdana" w:hAnsi="Verdana"/>
          <w:b/>
          <w:sz w:val="18"/>
          <w:szCs w:val="18"/>
        </w:rPr>
        <w:t>«</w:t>
      </w:r>
      <w:r w:rsidR="006C540E" w:rsidRPr="006C540E">
        <w:rPr>
          <w:rFonts w:ascii="Verdana" w:hAnsi="Verdana"/>
          <w:b/>
          <w:sz w:val="18"/>
          <w:szCs w:val="18"/>
        </w:rPr>
        <w:t xml:space="preserve">ΣΥΝΔΙΟΡΓΑΝΩΣΗ ΜΕ ΤΟ ΣΩΜΑΤΕΙΟ ΜΕ ΤΗΝ ΕΠΩΝΥΜΙΑ </w:t>
      </w:r>
      <w:r w:rsidR="006C540E">
        <w:rPr>
          <w:rFonts w:ascii="Verdana" w:hAnsi="Verdana"/>
          <w:b/>
          <w:sz w:val="18"/>
          <w:szCs w:val="18"/>
        </w:rPr>
        <w:t>‘’</w:t>
      </w:r>
      <w:r w:rsidR="006C540E" w:rsidRPr="006C540E">
        <w:rPr>
          <w:rFonts w:ascii="Verdana" w:hAnsi="Verdana"/>
          <w:b/>
          <w:sz w:val="18"/>
          <w:szCs w:val="18"/>
        </w:rPr>
        <w:t>ΧΟΡΩΔΙΑ ΛΕΥΚΙΜΜΗΣ</w:t>
      </w:r>
      <w:r w:rsidR="006C540E">
        <w:rPr>
          <w:rFonts w:ascii="Verdana" w:hAnsi="Verdana"/>
          <w:b/>
          <w:sz w:val="18"/>
          <w:szCs w:val="18"/>
        </w:rPr>
        <w:t>’’</w:t>
      </w:r>
      <w:r w:rsidR="006C540E" w:rsidRPr="006C540E">
        <w:rPr>
          <w:rFonts w:ascii="Verdana" w:hAnsi="Verdana"/>
          <w:b/>
          <w:sz w:val="18"/>
          <w:szCs w:val="18"/>
        </w:rPr>
        <w:t xml:space="preserve"> ΣΤΙΣ 18 ΔΕΚΕΜΒΡΙΟΥ 2021 ΣΤΗ ΖΑΚΥΝΘΟ. ΤΙΤΛΟΣ:</w:t>
      </w:r>
      <w:r w:rsidR="006C540E">
        <w:rPr>
          <w:rFonts w:ascii="Verdana" w:hAnsi="Verdana"/>
          <w:b/>
          <w:sz w:val="18"/>
          <w:szCs w:val="18"/>
        </w:rPr>
        <w:t xml:space="preserve"> </w:t>
      </w:r>
      <w:r w:rsidR="006C540E" w:rsidRPr="006C540E">
        <w:rPr>
          <w:rFonts w:ascii="Verdana" w:hAnsi="Verdana"/>
          <w:b/>
          <w:sz w:val="18"/>
          <w:szCs w:val="18"/>
        </w:rPr>
        <w:t xml:space="preserve">ΣΥΝΑΥΛΙΑ ΕΠΤΑΝΗΣΙΑΚΗΣ ΜΟΥΣΙΚΗΣ. </w:t>
      </w:r>
      <w:r w:rsidR="006C540E">
        <w:rPr>
          <w:rFonts w:ascii="Verdana" w:hAnsi="Verdana"/>
          <w:b/>
          <w:sz w:val="18"/>
          <w:szCs w:val="18"/>
        </w:rPr>
        <w:t>ΑΦΟΡΑ</w:t>
      </w:r>
      <w:r w:rsidR="006C540E" w:rsidRPr="006C540E">
        <w:rPr>
          <w:rFonts w:ascii="Verdana" w:hAnsi="Verdana"/>
          <w:b/>
          <w:sz w:val="18"/>
          <w:szCs w:val="18"/>
        </w:rPr>
        <w:t>: ΔΙΑΜΟΝΗ 50 ΑΤΟΜΩΝ (2 ΒΡΑΔΙΕΣ</w:t>
      </w:r>
      <w:r w:rsidR="006C540E">
        <w:rPr>
          <w:rFonts w:ascii="Verdana" w:hAnsi="Verdana"/>
          <w:b/>
          <w:sz w:val="18"/>
          <w:szCs w:val="18"/>
        </w:rPr>
        <w:t>) 2.200,00€</w:t>
      </w:r>
      <w:r w:rsidR="006C540E" w:rsidRPr="006C540E">
        <w:rPr>
          <w:rFonts w:ascii="Verdana" w:hAnsi="Verdana"/>
          <w:b/>
          <w:sz w:val="18"/>
          <w:szCs w:val="18"/>
        </w:rPr>
        <w:t>.</w:t>
      </w:r>
      <w:r w:rsidR="006C540E">
        <w:rPr>
          <w:rFonts w:ascii="Verdana" w:hAnsi="Verdana"/>
          <w:b/>
          <w:sz w:val="18"/>
          <w:szCs w:val="18"/>
        </w:rPr>
        <w:t xml:space="preserve"> </w:t>
      </w:r>
      <w:r w:rsidR="006C540E" w:rsidRPr="006C540E">
        <w:rPr>
          <w:rFonts w:ascii="Verdana" w:hAnsi="Verdana"/>
          <w:b/>
          <w:sz w:val="18"/>
          <w:szCs w:val="18"/>
        </w:rPr>
        <w:t>ΔΙΑΤΡΟΦΗ 50 ΑΤΟΜΩΝ (2 ΓΕΥΜΑΤΑ) 2.100,00€</w:t>
      </w:r>
      <w:r w:rsidR="00256496" w:rsidRPr="00BD5419">
        <w:rPr>
          <w:rFonts w:ascii="Verdana" w:hAnsi="Verdana"/>
          <w:b/>
          <w:sz w:val="18"/>
          <w:szCs w:val="18"/>
        </w:rPr>
        <w:t>».</w:t>
      </w:r>
    </w:p>
    <w:p w:rsidR="006A0EC2" w:rsidRPr="006C540E" w:rsidRDefault="006A0EC2" w:rsidP="006C540E">
      <w:pPr>
        <w:spacing w:before="122"/>
        <w:jc w:val="both"/>
        <w:rPr>
          <w:rFonts w:ascii="Verdana" w:hAnsi="Verdana"/>
          <w:b/>
          <w:sz w:val="18"/>
          <w:szCs w:val="18"/>
        </w:rPr>
      </w:pPr>
    </w:p>
    <w:p w:rsidR="00BB4236" w:rsidRPr="009C4881" w:rsidRDefault="00EE6933" w:rsidP="00DF09BB">
      <w:pPr>
        <w:spacing w:before="1"/>
        <w:jc w:val="both"/>
        <w:rPr>
          <w:rFonts w:ascii="Verdana" w:hAnsi="Verdana"/>
          <w:sz w:val="18"/>
          <w:szCs w:val="18"/>
        </w:rPr>
      </w:pPr>
      <w:r w:rsidRPr="004E1680">
        <w:rPr>
          <w:rFonts w:ascii="Verdana" w:hAnsi="Verdana"/>
          <w:sz w:val="18"/>
          <w:szCs w:val="18"/>
        </w:rPr>
        <w:t>Η</w:t>
      </w:r>
      <w:r w:rsidR="00CF5FEE" w:rsidRPr="004E1680">
        <w:rPr>
          <w:rFonts w:ascii="Verdana" w:hAnsi="Verdana"/>
          <w:sz w:val="18"/>
          <w:szCs w:val="18"/>
        </w:rPr>
        <w:t xml:space="preserve"> </w:t>
      </w:r>
      <w:r w:rsidRPr="004E1680">
        <w:rPr>
          <w:rFonts w:ascii="Verdana" w:hAnsi="Verdana"/>
          <w:sz w:val="18"/>
          <w:szCs w:val="18"/>
        </w:rPr>
        <w:t>διάρκεια</w:t>
      </w:r>
      <w:r w:rsidR="00CF5FEE" w:rsidRPr="004E1680">
        <w:rPr>
          <w:rFonts w:ascii="Verdana" w:hAnsi="Verdana"/>
          <w:sz w:val="18"/>
          <w:szCs w:val="18"/>
        </w:rPr>
        <w:t xml:space="preserve"> της </w:t>
      </w:r>
      <w:r w:rsidRPr="004E1680">
        <w:rPr>
          <w:rFonts w:ascii="Verdana" w:hAnsi="Verdana"/>
          <w:sz w:val="18"/>
          <w:szCs w:val="18"/>
        </w:rPr>
        <w:t>σύμβασης</w:t>
      </w:r>
      <w:r w:rsidR="00CF5FEE" w:rsidRPr="004E1680">
        <w:rPr>
          <w:rFonts w:ascii="Verdana" w:hAnsi="Verdana"/>
          <w:sz w:val="18"/>
          <w:szCs w:val="18"/>
        </w:rPr>
        <w:t xml:space="preserve"> </w:t>
      </w:r>
      <w:r w:rsidRPr="004E1680">
        <w:rPr>
          <w:rFonts w:ascii="Verdana" w:hAnsi="Verdana"/>
          <w:sz w:val="18"/>
          <w:szCs w:val="18"/>
        </w:rPr>
        <w:t>ορίζεται</w:t>
      </w:r>
      <w:r w:rsidR="00CF5FEE" w:rsidRPr="004E1680">
        <w:rPr>
          <w:rFonts w:ascii="Verdana" w:hAnsi="Verdana"/>
          <w:sz w:val="18"/>
          <w:szCs w:val="18"/>
        </w:rPr>
        <w:t xml:space="preserve"> </w:t>
      </w:r>
      <w:r w:rsidRPr="004E1680">
        <w:rPr>
          <w:rFonts w:ascii="Verdana" w:hAnsi="Verdana"/>
          <w:sz w:val="18"/>
          <w:szCs w:val="18"/>
        </w:rPr>
        <w:t>από</w:t>
      </w:r>
      <w:r w:rsidR="00CF5FEE" w:rsidRPr="004E1680">
        <w:rPr>
          <w:rFonts w:ascii="Verdana" w:hAnsi="Verdana"/>
          <w:sz w:val="18"/>
          <w:szCs w:val="18"/>
        </w:rPr>
        <w:t xml:space="preserve"> </w:t>
      </w:r>
      <w:r w:rsidRPr="004E1680">
        <w:rPr>
          <w:rFonts w:ascii="Verdana" w:hAnsi="Verdana"/>
          <w:sz w:val="18"/>
          <w:szCs w:val="18"/>
        </w:rPr>
        <w:t>την</w:t>
      </w:r>
      <w:r w:rsidR="00CF5FEE" w:rsidRPr="004E1680">
        <w:rPr>
          <w:rFonts w:ascii="Verdana" w:hAnsi="Verdana"/>
          <w:sz w:val="18"/>
          <w:szCs w:val="18"/>
        </w:rPr>
        <w:t xml:space="preserve"> </w:t>
      </w:r>
      <w:r w:rsidRPr="004E1680">
        <w:rPr>
          <w:rFonts w:ascii="Verdana" w:hAnsi="Verdana"/>
          <w:sz w:val="18"/>
          <w:szCs w:val="18"/>
        </w:rPr>
        <w:t>υπογραφή</w:t>
      </w:r>
      <w:r w:rsidR="00CF5FEE" w:rsidRPr="004E1680">
        <w:rPr>
          <w:rFonts w:ascii="Verdana" w:hAnsi="Verdana"/>
          <w:sz w:val="18"/>
          <w:szCs w:val="18"/>
        </w:rPr>
        <w:t xml:space="preserve"> </w:t>
      </w:r>
      <w:r w:rsidR="00786AD8">
        <w:rPr>
          <w:rFonts w:ascii="Verdana" w:hAnsi="Verdana"/>
          <w:sz w:val="18"/>
          <w:szCs w:val="18"/>
        </w:rPr>
        <w:t xml:space="preserve">της και έως το πέρας των εκδηλώσεων </w:t>
      </w:r>
      <w:r w:rsidR="00786AD8" w:rsidRPr="00E8669D">
        <w:rPr>
          <w:rFonts w:ascii="Verdana" w:hAnsi="Verdana"/>
          <w:sz w:val="18"/>
          <w:szCs w:val="18"/>
        </w:rPr>
        <w:t xml:space="preserve">(δηλ. έως και </w:t>
      </w:r>
      <w:r w:rsidR="000315C0">
        <w:rPr>
          <w:rFonts w:ascii="Verdana" w:hAnsi="Verdana"/>
          <w:sz w:val="18"/>
          <w:szCs w:val="18"/>
        </w:rPr>
        <w:t>18/12</w:t>
      </w:r>
      <w:r w:rsidR="00E8669D" w:rsidRPr="009C4881">
        <w:rPr>
          <w:rFonts w:ascii="Verdana" w:hAnsi="Verdana"/>
          <w:sz w:val="18"/>
          <w:szCs w:val="18"/>
        </w:rPr>
        <w:t>/2021</w:t>
      </w:r>
      <w:r w:rsidR="00786AD8" w:rsidRPr="009C4881">
        <w:rPr>
          <w:rFonts w:ascii="Verdana" w:hAnsi="Verdana"/>
          <w:sz w:val="18"/>
          <w:szCs w:val="18"/>
        </w:rPr>
        <w:t>)</w:t>
      </w:r>
      <w:r w:rsidR="00390D4C" w:rsidRPr="009C4881">
        <w:rPr>
          <w:rFonts w:ascii="Verdana" w:hAnsi="Verdana"/>
          <w:sz w:val="18"/>
          <w:szCs w:val="18"/>
        </w:rPr>
        <w:t>.</w:t>
      </w:r>
    </w:p>
    <w:p w:rsidR="00BB4236" w:rsidRPr="004E1680" w:rsidRDefault="00EE6933" w:rsidP="00DF09BB">
      <w:pPr>
        <w:pStyle w:val="a3"/>
        <w:spacing w:before="99"/>
        <w:jc w:val="both"/>
        <w:rPr>
          <w:rFonts w:ascii="Verdana" w:hAnsi="Verdana"/>
          <w:sz w:val="18"/>
          <w:szCs w:val="18"/>
        </w:rPr>
      </w:pPr>
      <w:r w:rsidRPr="004E1680">
        <w:rPr>
          <w:rFonts w:ascii="Verdana" w:hAnsi="Verdana"/>
          <w:sz w:val="18"/>
          <w:szCs w:val="18"/>
        </w:rPr>
        <w:t>Η προϋπολογισθείσα δαπάνη της εν λόγω απευθείας ανάθεσης ανέρχεται στο συνολικό ποσό των</w:t>
      </w:r>
      <w:r w:rsidR="00256496" w:rsidRPr="004E1680">
        <w:rPr>
          <w:rFonts w:ascii="Verdana" w:hAnsi="Verdana"/>
          <w:sz w:val="18"/>
          <w:szCs w:val="18"/>
        </w:rPr>
        <w:t xml:space="preserve"> </w:t>
      </w:r>
      <w:r w:rsidR="000315C0">
        <w:rPr>
          <w:rFonts w:ascii="Verdana" w:hAnsi="Verdana"/>
          <w:sz w:val="18"/>
          <w:szCs w:val="18"/>
        </w:rPr>
        <w:t>4.300</w:t>
      </w:r>
      <w:r w:rsidR="006E3F5A" w:rsidRPr="004E1680">
        <w:rPr>
          <w:rFonts w:ascii="Verdana" w:hAnsi="Verdana"/>
          <w:sz w:val="18"/>
          <w:szCs w:val="18"/>
        </w:rPr>
        <w:t>,</w:t>
      </w:r>
      <w:r w:rsidR="00256496" w:rsidRPr="004E1680">
        <w:rPr>
          <w:rFonts w:ascii="Verdana" w:hAnsi="Verdana"/>
          <w:sz w:val="18"/>
          <w:szCs w:val="18"/>
        </w:rPr>
        <w:t>00</w:t>
      </w:r>
      <w:r w:rsidRPr="004E1680">
        <w:rPr>
          <w:rFonts w:ascii="Verdana" w:hAnsi="Verdana"/>
          <w:sz w:val="18"/>
          <w:szCs w:val="18"/>
        </w:rPr>
        <w:t xml:space="preserve"> ευρώ συμπεριλαμβανομένου Φ.Π.Α. 24%</w:t>
      </w:r>
      <w:r w:rsidR="00390D4C" w:rsidRPr="004E1680">
        <w:rPr>
          <w:rFonts w:ascii="Verdana" w:hAnsi="Verdana"/>
          <w:sz w:val="18"/>
          <w:szCs w:val="18"/>
        </w:rPr>
        <w:t>.</w:t>
      </w:r>
    </w:p>
    <w:p w:rsidR="00581490" w:rsidRPr="00581490" w:rsidRDefault="00EE6933" w:rsidP="00ED5ED6">
      <w:pPr>
        <w:pStyle w:val="a3"/>
        <w:spacing w:before="99"/>
        <w:jc w:val="both"/>
        <w:rPr>
          <w:rFonts w:ascii="Verdana" w:hAnsi="Verdana"/>
          <w:b/>
          <w:sz w:val="18"/>
          <w:szCs w:val="18"/>
        </w:rPr>
      </w:pPr>
      <w:r w:rsidRPr="00581490">
        <w:rPr>
          <w:rFonts w:ascii="Verdana" w:hAnsi="Verdana"/>
          <w:b/>
          <w:sz w:val="18"/>
          <w:szCs w:val="18"/>
        </w:rPr>
        <w:t>ΣΧΕΤΙΚΟ</w:t>
      </w:r>
      <w:r w:rsidR="00E855C4" w:rsidRPr="00581490">
        <w:rPr>
          <w:rFonts w:ascii="Verdana" w:hAnsi="Verdana"/>
          <w:b/>
          <w:sz w:val="18"/>
          <w:szCs w:val="18"/>
        </w:rPr>
        <w:t>Ι</w:t>
      </w:r>
      <w:r w:rsidRPr="00581490">
        <w:rPr>
          <w:rFonts w:ascii="Verdana" w:hAnsi="Verdana"/>
          <w:b/>
          <w:sz w:val="18"/>
          <w:szCs w:val="18"/>
        </w:rPr>
        <w:t xml:space="preserve"> CPV: [</w:t>
      </w:r>
      <w:hyperlink r:id="rId10" w:history="1">
        <w:r w:rsidR="006C540E">
          <w:rPr>
            <w:rFonts w:ascii="Verdana" w:hAnsi="Verdana"/>
            <w:b/>
            <w:sz w:val="18"/>
            <w:szCs w:val="18"/>
          </w:rPr>
          <w:t>55000000-0</w:t>
        </w:r>
        <w:r w:rsidR="00BB01A8" w:rsidRPr="00581490">
          <w:rPr>
            <w:rFonts w:ascii="Verdana" w:hAnsi="Verdana"/>
            <w:b/>
            <w:sz w:val="18"/>
            <w:szCs w:val="18"/>
          </w:rPr>
          <w:t xml:space="preserve">] - </w:t>
        </w:r>
        <w:hyperlink r:id="rId11" w:history="1">
          <w:r w:rsidR="00581490" w:rsidRPr="00581490">
            <w:rPr>
              <w:rFonts w:ascii="Verdana" w:hAnsi="Verdana"/>
              <w:b/>
              <w:sz w:val="18"/>
              <w:szCs w:val="18"/>
            </w:rPr>
            <w:t>Υπηρεσίες ξενοδοχείων</w:t>
          </w:r>
        </w:hyperlink>
      </w:hyperlink>
    </w:p>
    <w:p w:rsidR="00581490" w:rsidRDefault="00581490" w:rsidP="00ED5ED6">
      <w:pPr>
        <w:pStyle w:val="a3"/>
        <w:spacing w:before="99"/>
        <w:jc w:val="both"/>
        <w:rPr>
          <w:rFonts w:ascii="Verdana" w:hAnsi="Verdana"/>
          <w:b/>
          <w:sz w:val="18"/>
          <w:szCs w:val="18"/>
        </w:rPr>
      </w:pPr>
      <w:r w:rsidRPr="00581490">
        <w:rPr>
          <w:rFonts w:ascii="Verdana" w:hAnsi="Verdana"/>
          <w:b/>
          <w:sz w:val="18"/>
          <w:szCs w:val="18"/>
        </w:rPr>
        <w:t>[</w:t>
      </w:r>
      <w:hyperlink r:id="rId12" w:history="1">
        <w:r w:rsidRPr="00581490">
          <w:rPr>
            <w:rFonts w:ascii="Verdana" w:hAnsi="Verdana"/>
            <w:b/>
            <w:sz w:val="18"/>
            <w:szCs w:val="18"/>
          </w:rPr>
          <w:t>55300000-3] - Υπηρεσίες εστιατορίου και παροχής φαγητού</w:t>
        </w:r>
      </w:hyperlink>
      <w:r w:rsidRPr="00581490">
        <w:rPr>
          <w:rFonts w:ascii="Verdana" w:hAnsi="Verdana"/>
          <w:b/>
          <w:sz w:val="18"/>
          <w:szCs w:val="18"/>
        </w:rPr>
        <w:t xml:space="preserve"> </w:t>
      </w:r>
    </w:p>
    <w:p w:rsidR="00581490" w:rsidRDefault="00581490" w:rsidP="00581490">
      <w:pPr>
        <w:pStyle w:val="2"/>
        <w:spacing w:before="116"/>
        <w:ind w:left="0"/>
        <w:jc w:val="both"/>
        <w:rPr>
          <w:rFonts w:ascii="Verdana" w:hAnsi="Verdana"/>
          <w:sz w:val="18"/>
          <w:szCs w:val="18"/>
          <w:u w:val="single"/>
        </w:rPr>
      </w:pPr>
    </w:p>
    <w:p w:rsidR="00581490" w:rsidRPr="00CA2757" w:rsidRDefault="00581490" w:rsidP="00581490">
      <w:pPr>
        <w:pStyle w:val="2"/>
        <w:spacing w:before="116"/>
        <w:ind w:left="0"/>
        <w:jc w:val="both"/>
        <w:rPr>
          <w:rFonts w:ascii="Verdana" w:hAnsi="Verdana"/>
          <w:sz w:val="18"/>
          <w:szCs w:val="18"/>
          <w:u w:val="single"/>
        </w:rPr>
      </w:pPr>
      <w:r>
        <w:rPr>
          <w:rFonts w:ascii="Verdana" w:hAnsi="Verdana"/>
          <w:sz w:val="18"/>
          <w:szCs w:val="18"/>
          <w:u w:val="single"/>
        </w:rPr>
        <w:t>Γενικό πλαίσιο τ</w:t>
      </w:r>
      <w:r w:rsidRPr="00CA2757">
        <w:rPr>
          <w:rFonts w:ascii="Verdana" w:hAnsi="Verdana"/>
          <w:sz w:val="18"/>
          <w:szCs w:val="18"/>
          <w:u w:val="single"/>
        </w:rPr>
        <w:t>ου έργου :</w:t>
      </w:r>
    </w:p>
    <w:p w:rsidR="002D2D9E" w:rsidRPr="00581490" w:rsidRDefault="00581490" w:rsidP="002D2D9E">
      <w:pPr>
        <w:pStyle w:val="2"/>
        <w:spacing w:before="116"/>
        <w:ind w:left="0"/>
        <w:jc w:val="both"/>
        <w:rPr>
          <w:rFonts w:ascii="Verdana" w:hAnsi="Verdana"/>
          <w:sz w:val="4"/>
          <w:szCs w:val="4"/>
        </w:rPr>
      </w:pPr>
      <w:r w:rsidRPr="00581490">
        <w:rPr>
          <w:rFonts w:ascii="Verdana" w:hAnsi="Verdana"/>
          <w:noProof/>
          <w:sz w:val="4"/>
          <w:szCs w:val="4"/>
          <w:lang w:eastAsia="el-GR"/>
        </w:rPr>
        <w:drawing>
          <wp:inline distT="0" distB="0" distL="0" distR="0">
            <wp:extent cx="5276850" cy="199759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76850" cy="1997595"/>
                    </a:xfrm>
                    <a:prstGeom prst="rect">
                      <a:avLst/>
                    </a:prstGeom>
                    <a:noFill/>
                    <a:ln w="9525">
                      <a:noFill/>
                      <a:miter lim="800000"/>
                      <a:headEnd/>
                      <a:tailEnd/>
                    </a:ln>
                  </pic:spPr>
                </pic:pic>
              </a:graphicData>
            </a:graphic>
          </wp:inline>
        </w:drawing>
      </w:r>
    </w:p>
    <w:p w:rsidR="00581490" w:rsidRPr="00581490" w:rsidRDefault="00581490" w:rsidP="002D2D9E">
      <w:pPr>
        <w:pStyle w:val="2"/>
        <w:spacing w:before="116"/>
        <w:ind w:left="0"/>
        <w:jc w:val="both"/>
        <w:rPr>
          <w:rFonts w:ascii="Verdana" w:hAnsi="Verdana"/>
          <w:sz w:val="4"/>
          <w:szCs w:val="4"/>
        </w:rPr>
      </w:pPr>
      <w:r w:rsidRPr="00581490">
        <w:rPr>
          <w:rFonts w:ascii="Verdana" w:hAnsi="Verdana"/>
          <w:noProof/>
          <w:sz w:val="4"/>
          <w:szCs w:val="4"/>
          <w:lang w:eastAsia="el-GR"/>
        </w:rPr>
        <w:drawing>
          <wp:inline distT="0" distB="0" distL="0" distR="0">
            <wp:extent cx="5276850" cy="545473"/>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276850" cy="545473"/>
                    </a:xfrm>
                    <a:prstGeom prst="rect">
                      <a:avLst/>
                    </a:prstGeom>
                    <a:noFill/>
                    <a:ln w="9525">
                      <a:noFill/>
                      <a:miter lim="800000"/>
                      <a:headEnd/>
                      <a:tailEnd/>
                    </a:ln>
                  </pic:spPr>
                </pic:pic>
              </a:graphicData>
            </a:graphic>
          </wp:inline>
        </w:drawing>
      </w:r>
    </w:p>
    <w:p w:rsidR="002D2D9E" w:rsidRPr="00CA2757" w:rsidRDefault="002D2D9E" w:rsidP="002D2D9E">
      <w:pPr>
        <w:pStyle w:val="2"/>
        <w:spacing w:before="116"/>
        <w:ind w:left="0"/>
        <w:jc w:val="both"/>
        <w:rPr>
          <w:rFonts w:ascii="Verdana" w:hAnsi="Verdana"/>
          <w:sz w:val="18"/>
          <w:szCs w:val="18"/>
          <w:u w:val="single"/>
        </w:rPr>
      </w:pPr>
      <w:r w:rsidRPr="00CA2757">
        <w:rPr>
          <w:rFonts w:ascii="Verdana" w:hAnsi="Verdana"/>
          <w:sz w:val="18"/>
          <w:szCs w:val="18"/>
          <w:u w:val="single"/>
        </w:rPr>
        <w:t>Αντικείμενο του έργου είναι</w:t>
      </w:r>
      <w:r>
        <w:rPr>
          <w:rFonts w:ascii="Verdana" w:hAnsi="Verdana"/>
          <w:sz w:val="18"/>
          <w:szCs w:val="18"/>
          <w:u w:val="single"/>
        </w:rPr>
        <w:t xml:space="preserve"> </w:t>
      </w:r>
      <w:r w:rsidRPr="00CA2757">
        <w:rPr>
          <w:rFonts w:ascii="Verdana" w:hAnsi="Verdana"/>
          <w:sz w:val="18"/>
          <w:szCs w:val="18"/>
          <w:u w:val="single"/>
        </w:rPr>
        <w:t>:</w:t>
      </w:r>
    </w:p>
    <w:p w:rsidR="009C4881" w:rsidRPr="002D2D9E" w:rsidRDefault="009C4881" w:rsidP="009E5D91">
      <w:pPr>
        <w:jc w:val="both"/>
        <w:rPr>
          <w:rFonts w:ascii="Verdana" w:hAnsi="Verdana"/>
          <w:sz w:val="20"/>
          <w:szCs w:val="20"/>
        </w:rPr>
      </w:pPr>
      <w:r w:rsidRPr="006257B1">
        <w:rPr>
          <w:rFonts w:ascii="Verdana" w:hAnsi="Verdana"/>
          <w:sz w:val="20"/>
          <w:szCs w:val="20"/>
        </w:rPr>
        <w:t xml:space="preserve">Στα πλαίσια των παραπάνω εκδηλώσεων </w:t>
      </w:r>
      <w:r w:rsidR="006257B1" w:rsidRPr="006257B1">
        <w:rPr>
          <w:rFonts w:ascii="Verdana" w:hAnsi="Verdana"/>
          <w:sz w:val="20"/>
          <w:szCs w:val="20"/>
        </w:rPr>
        <w:t xml:space="preserve">που </w:t>
      </w:r>
      <w:r w:rsidRPr="006257B1">
        <w:rPr>
          <w:rFonts w:ascii="Verdana" w:hAnsi="Verdana"/>
          <w:sz w:val="20"/>
          <w:szCs w:val="20"/>
        </w:rPr>
        <w:t>θα λάβ</w:t>
      </w:r>
      <w:r w:rsidR="006257B1" w:rsidRPr="006257B1">
        <w:rPr>
          <w:rFonts w:ascii="Verdana" w:hAnsi="Verdana"/>
          <w:sz w:val="20"/>
          <w:szCs w:val="20"/>
        </w:rPr>
        <w:t xml:space="preserve">ουν </w:t>
      </w:r>
      <w:r w:rsidRPr="006257B1">
        <w:rPr>
          <w:rFonts w:ascii="Verdana" w:hAnsi="Verdana"/>
          <w:sz w:val="20"/>
          <w:szCs w:val="20"/>
        </w:rPr>
        <w:t>χώρα στ</w:t>
      </w:r>
      <w:r w:rsidR="006257B1" w:rsidRPr="006257B1">
        <w:rPr>
          <w:rFonts w:ascii="Verdana" w:hAnsi="Verdana"/>
          <w:sz w:val="20"/>
          <w:szCs w:val="20"/>
        </w:rPr>
        <w:t xml:space="preserve">η Ζάκυνθο την </w:t>
      </w:r>
      <w:r w:rsidR="002D2D9E" w:rsidRPr="006257B1">
        <w:rPr>
          <w:rFonts w:ascii="Verdana" w:hAnsi="Verdana"/>
          <w:sz w:val="20"/>
          <w:szCs w:val="20"/>
        </w:rPr>
        <w:t>18/</w:t>
      </w:r>
      <w:r w:rsidR="006257B1" w:rsidRPr="006257B1">
        <w:rPr>
          <w:rFonts w:ascii="Verdana" w:hAnsi="Verdana"/>
          <w:sz w:val="20"/>
          <w:szCs w:val="20"/>
        </w:rPr>
        <w:t>12</w:t>
      </w:r>
      <w:r w:rsidR="002D2D9E" w:rsidRPr="006257B1">
        <w:rPr>
          <w:rFonts w:ascii="Verdana" w:hAnsi="Verdana"/>
          <w:sz w:val="20"/>
          <w:szCs w:val="20"/>
        </w:rPr>
        <w:t>/2021, η ΠΙΝ προτίθεται να αναθέσει τα παρακάτω:</w:t>
      </w:r>
    </w:p>
    <w:p w:rsidR="000315C0" w:rsidRPr="000315C0" w:rsidRDefault="002D2D9E" w:rsidP="000315C0">
      <w:pPr>
        <w:pStyle w:val="a4"/>
        <w:numPr>
          <w:ilvl w:val="0"/>
          <w:numId w:val="18"/>
        </w:numPr>
        <w:rPr>
          <w:rFonts w:ascii="Verdana" w:hAnsi="Verdana"/>
          <w:sz w:val="20"/>
          <w:szCs w:val="20"/>
        </w:rPr>
      </w:pPr>
      <w:r w:rsidRPr="002D2D9E">
        <w:rPr>
          <w:rFonts w:ascii="Verdana" w:hAnsi="Verdana"/>
          <w:sz w:val="20"/>
          <w:szCs w:val="20"/>
        </w:rPr>
        <w:t>Υποστήριξη της εκδήλωσης με την ανάθεση π</w:t>
      </w:r>
      <w:r w:rsidR="00A842C1" w:rsidRPr="002D2D9E">
        <w:rPr>
          <w:rFonts w:ascii="Verdana" w:hAnsi="Verdana"/>
          <w:sz w:val="20"/>
          <w:szCs w:val="20"/>
        </w:rPr>
        <w:t>αροχή</w:t>
      </w:r>
      <w:r w:rsidRPr="002D2D9E">
        <w:rPr>
          <w:rFonts w:ascii="Verdana" w:hAnsi="Verdana"/>
          <w:sz w:val="20"/>
          <w:szCs w:val="20"/>
        </w:rPr>
        <w:t>ς</w:t>
      </w:r>
      <w:r w:rsidR="00A842C1" w:rsidRPr="002D2D9E">
        <w:rPr>
          <w:rFonts w:ascii="Verdana" w:hAnsi="Verdana"/>
          <w:sz w:val="20"/>
          <w:szCs w:val="20"/>
        </w:rPr>
        <w:t xml:space="preserve"> υπηρεσιών </w:t>
      </w:r>
      <w:r w:rsidR="000315C0">
        <w:rPr>
          <w:rFonts w:ascii="Verdana" w:hAnsi="Verdana"/>
          <w:sz w:val="20"/>
          <w:szCs w:val="20"/>
        </w:rPr>
        <w:t xml:space="preserve">διαμονής </w:t>
      </w:r>
      <w:r w:rsidR="000315C0" w:rsidRPr="000315C0">
        <w:rPr>
          <w:rFonts w:ascii="Verdana" w:hAnsi="Verdana"/>
          <w:sz w:val="20"/>
          <w:szCs w:val="20"/>
        </w:rPr>
        <w:t xml:space="preserve">50 ατόμων </w:t>
      </w:r>
      <w:r w:rsidR="000315C0">
        <w:rPr>
          <w:rFonts w:ascii="Verdana" w:hAnsi="Verdana"/>
          <w:sz w:val="20"/>
          <w:szCs w:val="20"/>
        </w:rPr>
        <w:t xml:space="preserve">για </w:t>
      </w:r>
      <w:r w:rsidR="000315C0" w:rsidRPr="000315C0">
        <w:rPr>
          <w:rFonts w:ascii="Verdana" w:hAnsi="Verdana"/>
          <w:sz w:val="20"/>
          <w:szCs w:val="20"/>
        </w:rPr>
        <w:t xml:space="preserve">2 βραδιές </w:t>
      </w:r>
      <w:r w:rsidR="000315C0">
        <w:rPr>
          <w:rFonts w:ascii="Verdana" w:hAnsi="Verdana"/>
          <w:sz w:val="20"/>
          <w:szCs w:val="20"/>
        </w:rPr>
        <w:t>(την παραμονή και την ημέρα της εκδήλωσης</w:t>
      </w:r>
      <w:r w:rsidR="000315C0" w:rsidRPr="000315C0">
        <w:rPr>
          <w:rFonts w:ascii="Verdana" w:hAnsi="Verdana"/>
          <w:sz w:val="20"/>
          <w:szCs w:val="20"/>
        </w:rPr>
        <w:t>)</w:t>
      </w:r>
      <w:r w:rsidR="000315C0">
        <w:rPr>
          <w:rFonts w:ascii="Verdana" w:hAnsi="Verdana"/>
          <w:sz w:val="20"/>
          <w:szCs w:val="20"/>
        </w:rPr>
        <w:t>, ύψους έως</w:t>
      </w:r>
      <w:r w:rsidR="000315C0" w:rsidRPr="000315C0">
        <w:rPr>
          <w:rFonts w:ascii="Verdana" w:hAnsi="Verdana"/>
          <w:sz w:val="20"/>
          <w:szCs w:val="20"/>
        </w:rPr>
        <w:t xml:space="preserve"> 2.200,00€</w:t>
      </w:r>
    </w:p>
    <w:p w:rsidR="000315C0" w:rsidRPr="000315C0" w:rsidRDefault="000315C0" w:rsidP="000315C0">
      <w:pPr>
        <w:pStyle w:val="a4"/>
        <w:numPr>
          <w:ilvl w:val="0"/>
          <w:numId w:val="18"/>
        </w:numPr>
        <w:rPr>
          <w:rFonts w:ascii="Verdana" w:hAnsi="Verdana"/>
          <w:sz w:val="20"/>
          <w:szCs w:val="20"/>
        </w:rPr>
      </w:pPr>
      <w:r w:rsidRPr="002D2D9E">
        <w:rPr>
          <w:rFonts w:ascii="Verdana" w:hAnsi="Verdana"/>
          <w:sz w:val="20"/>
          <w:szCs w:val="20"/>
        </w:rPr>
        <w:t xml:space="preserve">Υποστήριξη της εκδήλωσης με την ανάθεση παροχής υπηρεσιών </w:t>
      </w:r>
      <w:r>
        <w:rPr>
          <w:rFonts w:ascii="Verdana" w:hAnsi="Verdana"/>
          <w:sz w:val="20"/>
          <w:szCs w:val="20"/>
        </w:rPr>
        <w:t xml:space="preserve">διατροφής </w:t>
      </w:r>
      <w:r w:rsidRPr="000315C0">
        <w:rPr>
          <w:rFonts w:ascii="Verdana" w:hAnsi="Verdana"/>
          <w:sz w:val="20"/>
          <w:szCs w:val="20"/>
        </w:rPr>
        <w:t xml:space="preserve">50 ατόμων </w:t>
      </w:r>
      <w:r>
        <w:rPr>
          <w:rFonts w:ascii="Verdana" w:hAnsi="Verdana"/>
          <w:sz w:val="20"/>
          <w:szCs w:val="20"/>
        </w:rPr>
        <w:t xml:space="preserve">για </w:t>
      </w:r>
      <w:r w:rsidRPr="000315C0">
        <w:rPr>
          <w:rFonts w:ascii="Verdana" w:hAnsi="Verdana"/>
          <w:sz w:val="20"/>
          <w:szCs w:val="20"/>
        </w:rPr>
        <w:t xml:space="preserve">2 </w:t>
      </w:r>
      <w:r>
        <w:rPr>
          <w:rFonts w:ascii="Verdana" w:hAnsi="Verdana"/>
          <w:sz w:val="20"/>
          <w:szCs w:val="20"/>
        </w:rPr>
        <w:t>γεύματα, ύψους έως</w:t>
      </w:r>
      <w:r w:rsidRPr="000315C0">
        <w:rPr>
          <w:rFonts w:ascii="Verdana" w:hAnsi="Verdana"/>
          <w:sz w:val="20"/>
          <w:szCs w:val="20"/>
        </w:rPr>
        <w:t xml:space="preserve"> </w:t>
      </w:r>
      <w:r>
        <w:rPr>
          <w:rFonts w:ascii="Verdana" w:hAnsi="Verdana"/>
          <w:sz w:val="20"/>
          <w:szCs w:val="20"/>
        </w:rPr>
        <w:t>2.1</w:t>
      </w:r>
      <w:r w:rsidRPr="000315C0">
        <w:rPr>
          <w:rFonts w:ascii="Verdana" w:hAnsi="Verdana"/>
          <w:sz w:val="20"/>
          <w:szCs w:val="20"/>
        </w:rPr>
        <w:t>00,00€</w:t>
      </w:r>
    </w:p>
    <w:p w:rsidR="006A0EC2" w:rsidRPr="00CA2757" w:rsidRDefault="006A0EC2" w:rsidP="009E5D91">
      <w:pPr>
        <w:pStyle w:val="a3"/>
        <w:spacing w:before="99"/>
        <w:jc w:val="both"/>
        <w:rPr>
          <w:rFonts w:ascii="Verdana" w:hAnsi="Verdana"/>
          <w:sz w:val="18"/>
          <w:szCs w:val="18"/>
        </w:rPr>
      </w:pPr>
    </w:p>
    <w:p w:rsidR="00E8669D" w:rsidRPr="004E1680" w:rsidRDefault="00E8669D" w:rsidP="00E8669D">
      <w:pPr>
        <w:pStyle w:val="a4"/>
        <w:numPr>
          <w:ilvl w:val="0"/>
          <w:numId w:val="2"/>
        </w:numPr>
        <w:tabs>
          <w:tab w:val="left" w:pos="4289"/>
        </w:tabs>
        <w:jc w:val="center"/>
        <w:rPr>
          <w:rFonts w:ascii="Verdana" w:hAnsi="Verdana"/>
          <w:b/>
          <w:sz w:val="18"/>
          <w:szCs w:val="18"/>
        </w:rPr>
      </w:pPr>
      <w:r w:rsidRPr="004E1680">
        <w:rPr>
          <w:rFonts w:ascii="Verdana" w:hAnsi="Verdana"/>
          <w:b/>
          <w:color w:val="201E1E"/>
          <w:sz w:val="18"/>
          <w:szCs w:val="18"/>
        </w:rPr>
        <w:t>ΣΥΝΤΑΞΗ ΠΡΟΣΦΟΡΩΝ</w:t>
      </w:r>
    </w:p>
    <w:p w:rsidR="005026B6" w:rsidRPr="005026B6" w:rsidRDefault="005026B6" w:rsidP="005026B6">
      <w:pPr>
        <w:pStyle w:val="a3"/>
        <w:jc w:val="both"/>
        <w:rPr>
          <w:rFonts w:ascii="Verdana" w:hAnsi="Verdana"/>
          <w:b/>
          <w:sz w:val="18"/>
          <w:szCs w:val="18"/>
          <w:u w:val="single"/>
        </w:rPr>
      </w:pPr>
      <w:r w:rsidRPr="005026B6">
        <w:rPr>
          <w:rFonts w:ascii="Verdana" w:hAnsi="Verdana"/>
          <w:b/>
          <w:sz w:val="18"/>
          <w:szCs w:val="18"/>
          <w:u w:val="single"/>
        </w:rPr>
        <w:t>Α) Δικαιολογητικά συμμετοχής :</w:t>
      </w:r>
      <w:r>
        <w:rPr>
          <w:rFonts w:ascii="Verdana" w:hAnsi="Verdana"/>
          <w:b/>
          <w:sz w:val="18"/>
          <w:szCs w:val="18"/>
          <w:u w:val="single"/>
        </w:rPr>
        <w:t xml:space="preserve"> </w:t>
      </w:r>
    </w:p>
    <w:p w:rsidR="005026B6" w:rsidRPr="003305C4" w:rsidRDefault="005026B6" w:rsidP="005026B6">
      <w:pPr>
        <w:pStyle w:val="a3"/>
        <w:jc w:val="both"/>
        <w:rPr>
          <w:rFonts w:ascii="Verdana" w:hAnsi="Verdana"/>
          <w:b/>
          <w:sz w:val="18"/>
          <w:szCs w:val="18"/>
        </w:rPr>
      </w:pPr>
      <w:r w:rsidRPr="003305C4">
        <w:rPr>
          <w:rFonts w:ascii="Verdana" w:hAnsi="Verdana"/>
          <w:sz w:val="18"/>
          <w:szCs w:val="18"/>
        </w:rPr>
        <w:t xml:space="preserve">Η προσφορά θα πρέπει να συνοδεύεται από ενιαίο σφραγισμένο φάκελο, ο οποίος θα </w:t>
      </w:r>
      <w:r w:rsidRPr="003305C4">
        <w:rPr>
          <w:rFonts w:ascii="Verdana" w:hAnsi="Verdana"/>
          <w:b/>
          <w:sz w:val="18"/>
          <w:szCs w:val="18"/>
        </w:rPr>
        <w:t>περιέχει:</w:t>
      </w:r>
    </w:p>
    <w:p w:rsidR="005026B6" w:rsidRPr="003305C4" w:rsidRDefault="005026B6" w:rsidP="005026B6">
      <w:pPr>
        <w:pStyle w:val="TableParagraph"/>
        <w:numPr>
          <w:ilvl w:val="0"/>
          <w:numId w:val="16"/>
        </w:numPr>
        <w:spacing w:before="54"/>
        <w:jc w:val="both"/>
        <w:rPr>
          <w:rFonts w:ascii="Verdana" w:hAnsi="Verdana" w:cs="Tahoma"/>
          <w:sz w:val="18"/>
          <w:szCs w:val="18"/>
        </w:rPr>
      </w:pPr>
      <w:r w:rsidRPr="003305C4">
        <w:rPr>
          <w:rFonts w:ascii="Verdana" w:hAnsi="Verdana" w:cs="Tahoma"/>
          <w:b/>
          <w:sz w:val="18"/>
          <w:szCs w:val="18"/>
        </w:rPr>
        <w:t>Απόσπασμα ποινικού μητρώου, εφόσον έχει εκδοθεί έως τρεις (3) μήνες πριν από την</w:t>
      </w:r>
      <w:r w:rsidRPr="0029513F">
        <w:rPr>
          <w:rFonts w:ascii="Verdana" w:hAnsi="Verdana" w:cs="Tahoma"/>
          <w:b/>
          <w:sz w:val="18"/>
          <w:szCs w:val="18"/>
        </w:rPr>
        <w:t xml:space="preserve"> </w:t>
      </w:r>
      <w:r w:rsidRPr="003305C4">
        <w:rPr>
          <w:rFonts w:ascii="Verdana" w:hAnsi="Verdana" w:cs="Tahoma"/>
          <w:b/>
          <w:sz w:val="18"/>
          <w:szCs w:val="18"/>
        </w:rPr>
        <w:t>υποβολή του</w:t>
      </w:r>
      <w:r w:rsidRPr="003305C4">
        <w:rPr>
          <w:rFonts w:ascii="Verdana" w:hAnsi="Verdana" w:cs="Tahoma"/>
          <w:sz w:val="18"/>
          <w:szCs w:val="18"/>
        </w:rPr>
        <w:t>,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5026B6" w:rsidRPr="003305C4" w:rsidRDefault="005026B6" w:rsidP="005026B6">
      <w:pPr>
        <w:pStyle w:val="a3"/>
        <w:numPr>
          <w:ilvl w:val="0"/>
          <w:numId w:val="16"/>
        </w:numPr>
        <w:spacing w:before="3"/>
        <w:jc w:val="both"/>
        <w:rPr>
          <w:rFonts w:ascii="Verdana" w:hAnsi="Verdana"/>
          <w:b/>
          <w:sz w:val="18"/>
          <w:szCs w:val="18"/>
        </w:rPr>
      </w:pPr>
      <w:r w:rsidRPr="003305C4">
        <w:rPr>
          <w:rFonts w:ascii="Verdana" w:hAnsi="Verdana"/>
          <w:b/>
          <w:sz w:val="18"/>
          <w:szCs w:val="18"/>
        </w:rPr>
        <w:t>Αποδεικτικά έγγραφα νομιμοποίησης του προσφέροντος ή του υποψήφιου νομικού προσώπου ως  ακολούθως:</w:t>
      </w:r>
    </w:p>
    <w:p w:rsidR="005026B6" w:rsidRPr="0036380E" w:rsidRDefault="005026B6" w:rsidP="005026B6">
      <w:pPr>
        <w:pStyle w:val="TableParagraph"/>
        <w:ind w:left="426"/>
        <w:jc w:val="both"/>
        <w:rPr>
          <w:rFonts w:ascii="Verdana" w:hAnsi="Verdana" w:cs="Tahoma"/>
          <w:b/>
          <w:sz w:val="18"/>
          <w:szCs w:val="18"/>
        </w:rPr>
      </w:pPr>
      <w:r w:rsidRPr="0036380E">
        <w:rPr>
          <w:rFonts w:ascii="Verdana" w:hAnsi="Verdana" w:cs="Tahoma"/>
          <w:b/>
          <w:sz w:val="18"/>
          <w:szCs w:val="18"/>
        </w:rPr>
        <w:t>Για τις Ιδιωτικές Κεφαλαιουχικές (ΙΚΕ) και τις Ομόρρυθμες(Ο.Ε.) και Ετερόρρυθμες Εταιρείες (Ε.Ε.):</w:t>
      </w:r>
    </w:p>
    <w:p w:rsidR="005026B6" w:rsidRPr="0036380E" w:rsidRDefault="005026B6" w:rsidP="005026B6">
      <w:pPr>
        <w:pStyle w:val="TableParagraph"/>
        <w:ind w:left="426"/>
        <w:jc w:val="both"/>
        <w:rPr>
          <w:rFonts w:ascii="Verdana" w:hAnsi="Verdana" w:cs="Tahoma"/>
          <w:sz w:val="18"/>
          <w:szCs w:val="18"/>
        </w:rPr>
      </w:pPr>
      <w:r w:rsidRPr="0036380E">
        <w:rPr>
          <w:rFonts w:ascii="Verdana" w:hAnsi="Verdana" w:cs="Tahoma"/>
          <w:sz w:val="18"/>
          <w:szCs w:val="18"/>
        </w:rPr>
        <w:t>Ανακοίνωση καταχώρησης του τελευταίου τροποποιημένου - κωδικοποιημένου καταστατικού στο ΓΕΜΗ (ΤΑΕ-ΕΠΕ)</w:t>
      </w:r>
      <w:r>
        <w:rPr>
          <w:rFonts w:ascii="Verdana" w:hAnsi="Verdana" w:cs="Tahoma"/>
          <w:sz w:val="18"/>
          <w:szCs w:val="18"/>
        </w:rPr>
        <w:t>.</w:t>
      </w:r>
    </w:p>
    <w:p w:rsidR="005026B6" w:rsidRPr="003305C4" w:rsidRDefault="005026B6" w:rsidP="005026B6">
      <w:pPr>
        <w:pStyle w:val="TableParagraph"/>
        <w:spacing w:before="1"/>
        <w:ind w:left="426"/>
        <w:jc w:val="both"/>
        <w:rPr>
          <w:rFonts w:ascii="Verdana" w:hAnsi="Verdana" w:cs="Tahoma"/>
          <w:sz w:val="18"/>
          <w:szCs w:val="18"/>
        </w:rPr>
      </w:pPr>
      <w:r w:rsidRPr="003305C4">
        <w:rPr>
          <w:rFonts w:ascii="Verdana" w:hAnsi="Verdana" w:cs="Tahoma"/>
          <w:sz w:val="18"/>
          <w:szCs w:val="18"/>
        </w:rPr>
        <w:t xml:space="preserve">Για την απόδειξη της </w:t>
      </w:r>
      <w:r w:rsidRPr="003305C4">
        <w:rPr>
          <w:rFonts w:ascii="Verdana" w:hAnsi="Verdana" w:cs="Tahoma"/>
          <w:b/>
          <w:sz w:val="18"/>
          <w:szCs w:val="18"/>
        </w:rPr>
        <w:t>νόμιμης εκπροσώπησης</w:t>
      </w:r>
      <w:r w:rsidRPr="003305C4">
        <w:rPr>
          <w:rFonts w:ascii="Verdana" w:hAnsi="Verdana" w:cs="Tahoma"/>
          <w:sz w:val="18"/>
          <w:szCs w:val="18"/>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w:t>
      </w:r>
      <w:r w:rsidRPr="003305C4">
        <w:rPr>
          <w:rFonts w:ascii="Verdana" w:hAnsi="Verdana" w:cs="Tahoma"/>
          <w:b/>
          <w:sz w:val="18"/>
          <w:szCs w:val="18"/>
        </w:rPr>
        <w:t>(πχ ΓΕΜΗ),</w:t>
      </w:r>
      <w:r>
        <w:rPr>
          <w:rFonts w:ascii="Verdana" w:hAnsi="Verdana" w:cs="Tahoma"/>
          <w:b/>
          <w:sz w:val="18"/>
          <w:szCs w:val="18"/>
        </w:rPr>
        <w:t xml:space="preserve"> </w:t>
      </w:r>
      <w:r w:rsidRPr="003305C4">
        <w:rPr>
          <w:rFonts w:ascii="Verdana" w:hAnsi="Verdana" w:cs="Tahoma"/>
          <w:b/>
          <w:sz w:val="18"/>
          <w:szCs w:val="18"/>
        </w:rPr>
        <w:t>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3305C4">
        <w:rPr>
          <w:rFonts w:ascii="Verdana" w:hAnsi="Verdana" w:cs="Tahoma"/>
          <w:sz w:val="18"/>
          <w:szCs w:val="18"/>
        </w:rPr>
        <w:t>.</w:t>
      </w:r>
    </w:p>
    <w:p w:rsidR="005026B6" w:rsidRPr="00020655" w:rsidRDefault="005026B6" w:rsidP="005026B6">
      <w:pPr>
        <w:pStyle w:val="a3"/>
        <w:numPr>
          <w:ilvl w:val="0"/>
          <w:numId w:val="16"/>
        </w:numPr>
        <w:spacing w:before="3"/>
        <w:jc w:val="both"/>
        <w:rPr>
          <w:rFonts w:ascii="Verdana" w:hAnsi="Verdana"/>
          <w:b/>
          <w:sz w:val="18"/>
          <w:szCs w:val="18"/>
        </w:rPr>
      </w:pPr>
      <w:r w:rsidRPr="00020655">
        <w:rPr>
          <w:rFonts w:ascii="Verdana" w:hAnsi="Verdana"/>
          <w:b/>
          <w:sz w:val="18"/>
          <w:szCs w:val="18"/>
        </w:rPr>
        <w:t>Υπεύθυνη δήλωση στην οποία θα δηλώνονται τα εξής: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α)οι οργανισμοί κοινωνικής ασφάλισης (στην περίπτωση που ο προσωρινός ανάδοχος έχει την εγκατάστασή του στη Ελλάδα αφορά Οργανισμούς κύριας και επικουρικής ασφάλισης) στους οποίους οφείλουν να καταβάλουν εισφορές.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β) ότι δεν τους έχει επιβληθεί η ποινή του αποκλεισμού, με κοινή υπουργική απόφαση του άρθρου 74του ν.4412/2016 σύμφωνα με την οποία αποκλείονται αυτοδίκαια και από την παρούσα διαδικασία σύναψης της σύμβασης.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γ) εάν έχει αθετήσει τις υποχρεώσεις που προβλέπονται στην παρ. 2 του άρθρου 18 του ν. 4412/2016, ότι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αρμοδιότητας τους.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δ) ότι δεν έχουν συνάψει συμφωνίες με άλλους οικονομικούς φορείς με στόχο τη στρέβλωση του</w:t>
      </w:r>
      <w:r w:rsidR="00F600AD">
        <w:rPr>
          <w:rFonts w:ascii="Verdana" w:hAnsi="Verdana" w:cs="Tahoma"/>
          <w:sz w:val="18"/>
          <w:szCs w:val="18"/>
        </w:rPr>
        <w:t xml:space="preserve"> </w:t>
      </w:r>
      <w:r w:rsidRPr="00020655">
        <w:rPr>
          <w:rFonts w:ascii="Verdana" w:hAnsi="Verdana" w:cs="Tahoma"/>
          <w:sz w:val="18"/>
          <w:szCs w:val="18"/>
        </w:rPr>
        <w:t>ανταγωνισμού.</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ε) ότι δεν βρίσκονται σε κατάσταση σύγκρουσης συμφερόντων κατά την έννοια του άρθρου 24 του ν.4412/2016 η οποία δεν μπορεί να θεραπευθεί αποτελεσματικά με άλλα, λιγότερο παρεμβατικά μέσα.</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στ) ότι δεν έχουν δημιουργήσει κατάσταση στρέβλωσης του ανταγωνισμού με πρότερη συμμετοχή του</w:t>
      </w:r>
      <w:r w:rsidR="00F600AD">
        <w:rPr>
          <w:rFonts w:ascii="Verdana" w:hAnsi="Verdana" w:cs="Tahoma"/>
          <w:sz w:val="18"/>
          <w:szCs w:val="18"/>
        </w:rPr>
        <w:t xml:space="preserve"> </w:t>
      </w:r>
      <w:r w:rsidRPr="00020655">
        <w:rPr>
          <w:rFonts w:ascii="Verdana" w:hAnsi="Verdana" w:cs="Tahoma"/>
          <w:sz w:val="18"/>
          <w:szCs w:val="18"/>
        </w:rPr>
        <w:t>κατά την προετοιμασία της διαδικασίας σύναψης σύμβασης, κατά τα οριζόμενα στο άρθρο 48 του ιδίου νόμου, η οποία δεν μπορεί να θεραπευθεί με άλλα, λιγότερο παρεμβατικά μέσα.</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ζ) ότι δεν έχουν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η) ότι δεν έχουν κριθεί ένοχοι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έχουν αποκρύψει τις πληροφορίες αυτές ή δεν είναι σε θέση να προσκομίσουν τα δικαιολογητικά που απαιτούνται κατ' εφαρμογή του άρθρου 79 του ιδίου νόμου.</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θ) ότι δεν επιχειρούν να επηρεάσουν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 xml:space="preserve">ι) ότι δεν έχουν διαπράξει σοβαρό επαγγελματικό παράπτωμα, το οποίο θέτει εν </w:t>
      </w:r>
      <w:proofErr w:type="spellStart"/>
      <w:r w:rsidRPr="00020655">
        <w:rPr>
          <w:rFonts w:ascii="Verdana" w:hAnsi="Verdana" w:cs="Tahoma"/>
          <w:sz w:val="18"/>
          <w:szCs w:val="18"/>
        </w:rPr>
        <w:t>αμφιβόλλω</w:t>
      </w:r>
      <w:proofErr w:type="spellEnd"/>
      <w:r w:rsidRPr="00020655">
        <w:rPr>
          <w:rFonts w:ascii="Verdana" w:hAnsi="Verdana" w:cs="Tahoma"/>
          <w:sz w:val="18"/>
          <w:szCs w:val="18"/>
        </w:rPr>
        <w:t xml:space="preserve"> την ακεραιότητά τους.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κ)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λ) ότι δεν έχουν επιβληθεί σε βάρος τους, μέσα σε χρονικό διάστημα δύο (2) ετών πριν από την ημερομηνία λήξης της προθεσμίας υποβολής προσφοράς :</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w:t>
      </w:r>
    </w:p>
    <w:p w:rsidR="005026B6" w:rsidRPr="00020655" w:rsidRDefault="005026B6" w:rsidP="005026B6">
      <w:pPr>
        <w:pStyle w:val="TableParagraph"/>
        <w:ind w:left="426"/>
        <w:jc w:val="both"/>
        <w:rPr>
          <w:rFonts w:ascii="Verdana" w:hAnsi="Verdana" w:cs="Tahoma"/>
          <w:sz w:val="18"/>
          <w:szCs w:val="18"/>
        </w:rPr>
      </w:pPr>
      <w:proofErr w:type="spellStart"/>
      <w:r w:rsidRPr="00020655">
        <w:rPr>
          <w:rFonts w:ascii="Verdana" w:hAnsi="Verdana" w:cs="Tahoma"/>
          <w:sz w:val="18"/>
          <w:szCs w:val="18"/>
        </w:rPr>
        <w:t>ββ</w:t>
      </w:r>
      <w:proofErr w:type="spellEnd"/>
      <w:r w:rsidRPr="00020655">
        <w:rPr>
          <w:rFonts w:ascii="Verdana" w:hAnsi="Verdana" w:cs="Tahoma"/>
          <w:sz w:val="18"/>
          <w:szCs w:val="18"/>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5026B6" w:rsidRPr="00020655" w:rsidRDefault="005026B6" w:rsidP="005026B6">
      <w:pPr>
        <w:pStyle w:val="TableParagraph"/>
        <w:ind w:left="426"/>
        <w:jc w:val="both"/>
        <w:rPr>
          <w:rFonts w:ascii="Verdana" w:hAnsi="Verdana" w:cs="Tahoma"/>
          <w:sz w:val="18"/>
          <w:szCs w:val="18"/>
        </w:rPr>
      </w:pPr>
      <w:r w:rsidRPr="00020655">
        <w:rPr>
          <w:rFonts w:ascii="Verdana" w:hAnsi="Verdana" w:cs="Tahoma"/>
          <w:sz w:val="18"/>
          <w:szCs w:val="18"/>
        </w:rPr>
        <w:t xml:space="preserve">Οι υπό αα και </w:t>
      </w:r>
      <w:proofErr w:type="spellStart"/>
      <w:r w:rsidRPr="00020655">
        <w:rPr>
          <w:rFonts w:ascii="Verdana" w:hAnsi="Verdana" w:cs="Tahoma"/>
          <w:sz w:val="18"/>
          <w:szCs w:val="18"/>
        </w:rPr>
        <w:t>ββ</w:t>
      </w:r>
      <w:proofErr w:type="spellEnd"/>
      <w:r w:rsidRPr="00020655">
        <w:rPr>
          <w:rFonts w:ascii="Verdana" w:hAnsi="Verdana" w:cs="Tahoma"/>
          <w:sz w:val="18"/>
          <w:szCs w:val="18"/>
        </w:rPr>
        <w:t xml:space="preserve"> κυρώσεις πρέπει να έχουν αποκτήσει τελεσίδικη και δεσμευτική ισχύ. μ) ότι αποδέχεται όλους τους όρους της παρούσας πρόσκλησης.</w:t>
      </w:r>
    </w:p>
    <w:p w:rsidR="005026B6" w:rsidRPr="00020655" w:rsidRDefault="005026B6" w:rsidP="005026B6">
      <w:pPr>
        <w:pStyle w:val="TableParagraph"/>
        <w:ind w:left="426"/>
        <w:jc w:val="both"/>
        <w:rPr>
          <w:rFonts w:ascii="Verdana" w:hAnsi="Verdana" w:cs="Tahoma"/>
          <w:sz w:val="18"/>
          <w:szCs w:val="18"/>
        </w:rPr>
      </w:pPr>
    </w:p>
    <w:p w:rsidR="005026B6" w:rsidRPr="00BC28F4" w:rsidRDefault="005026B6" w:rsidP="005026B6">
      <w:pPr>
        <w:rPr>
          <w:rFonts w:ascii="Verdana" w:hAnsi="Verdana"/>
          <w:b/>
          <w:sz w:val="18"/>
          <w:szCs w:val="18"/>
        </w:rPr>
      </w:pPr>
      <w:r w:rsidRPr="00BC28F4">
        <w:rPr>
          <w:rFonts w:ascii="Verdana" w:hAnsi="Verdana"/>
          <w:b/>
          <w:sz w:val="18"/>
          <w:szCs w:val="18"/>
        </w:rPr>
        <w:t>Σημειώνεται ότι δεν απαιτείται θεώρηση του γνησίου της υπογραφής τους.</w:t>
      </w:r>
    </w:p>
    <w:p w:rsidR="005026B6" w:rsidRPr="003305C4" w:rsidRDefault="005026B6" w:rsidP="005026B6">
      <w:pPr>
        <w:ind w:left="60" w:firstLine="396"/>
        <w:jc w:val="both"/>
        <w:rPr>
          <w:rFonts w:ascii="Verdana" w:hAnsi="Verdana"/>
          <w:sz w:val="18"/>
          <w:szCs w:val="18"/>
        </w:rPr>
      </w:pPr>
    </w:p>
    <w:p w:rsidR="005026B6" w:rsidRPr="003305C4" w:rsidRDefault="005026B6" w:rsidP="005026B6">
      <w:pPr>
        <w:pStyle w:val="a3"/>
        <w:numPr>
          <w:ilvl w:val="0"/>
          <w:numId w:val="16"/>
        </w:numPr>
        <w:spacing w:before="3"/>
        <w:jc w:val="both"/>
        <w:rPr>
          <w:rFonts w:ascii="Verdana" w:hAnsi="Verdana"/>
          <w:b/>
          <w:sz w:val="18"/>
          <w:szCs w:val="18"/>
        </w:rPr>
      </w:pPr>
      <w:r w:rsidRPr="003305C4">
        <w:rPr>
          <w:rFonts w:ascii="Verdana" w:hAnsi="Verdana"/>
          <w:b/>
          <w:sz w:val="18"/>
          <w:szCs w:val="18"/>
        </w:rPr>
        <w:t xml:space="preserve">Πιστοποιητικό αρμόδιας κατά περίπτωση αρχής, που εκδίδεται από τον </w:t>
      </w:r>
      <w:r w:rsidRPr="00020655">
        <w:rPr>
          <w:rFonts w:ascii="Verdana" w:hAnsi="Verdana"/>
          <w:b/>
          <w:sz w:val="18"/>
          <w:szCs w:val="18"/>
        </w:rPr>
        <w:t>οικείο Ασφαλιστικό Φορέα</w:t>
      </w:r>
      <w:r w:rsidRPr="003305C4">
        <w:rPr>
          <w:rFonts w:ascii="Verdana" w:hAnsi="Verdana"/>
          <w:b/>
          <w:sz w:val="18"/>
          <w:szCs w:val="18"/>
        </w:rPr>
        <w:t xml:space="preserve">, </w:t>
      </w:r>
      <w:r w:rsidRPr="00020655">
        <w:rPr>
          <w:rFonts w:ascii="Verdana" w:hAnsi="Verdana"/>
          <w:sz w:val="18"/>
          <w:szCs w:val="18"/>
        </w:rPr>
        <w:t>από το οποίο να προκύπτει ότι είναι ενήμερος ως προς τις υποχρεώσεις του που</w:t>
      </w:r>
      <w:r>
        <w:rPr>
          <w:rFonts w:ascii="Verdana" w:hAnsi="Verdana"/>
          <w:sz w:val="18"/>
          <w:szCs w:val="18"/>
        </w:rPr>
        <w:t xml:space="preserve"> </w:t>
      </w:r>
      <w:r w:rsidRPr="00020655">
        <w:rPr>
          <w:rFonts w:ascii="Verdana" w:hAnsi="Verdana"/>
          <w:sz w:val="18"/>
          <w:szCs w:val="18"/>
        </w:rPr>
        <w:t xml:space="preserve">αφορούν στις εισφορές κοινωνικής ασφάλισης (κύριας και επικουρικής) στους ασφαλιστικούς </w:t>
      </w:r>
      <w:proofErr w:type="spellStart"/>
      <w:r w:rsidRPr="00020655">
        <w:rPr>
          <w:rFonts w:ascii="Verdana" w:hAnsi="Verdana"/>
          <w:sz w:val="18"/>
          <w:szCs w:val="18"/>
        </w:rPr>
        <w:t>οργανισμούςστους</w:t>
      </w:r>
      <w:proofErr w:type="spellEnd"/>
      <w:r w:rsidRPr="00020655">
        <w:rPr>
          <w:rFonts w:ascii="Verdana" w:hAnsi="Verdana"/>
          <w:sz w:val="18"/>
          <w:szCs w:val="18"/>
        </w:rPr>
        <w:t xml:space="preserve"> οποίους είναι υπόχρεος σε καταβολή ασφαλιστικών εισφορών, που να έχει εκδοθεί έως τρεις (3)</w:t>
      </w:r>
      <w:r>
        <w:rPr>
          <w:rFonts w:ascii="Verdana" w:hAnsi="Verdana"/>
          <w:sz w:val="18"/>
          <w:szCs w:val="18"/>
        </w:rPr>
        <w:t xml:space="preserve"> </w:t>
      </w:r>
      <w:r w:rsidRPr="00020655">
        <w:rPr>
          <w:rFonts w:ascii="Verdana" w:hAnsi="Verdana"/>
          <w:sz w:val="18"/>
          <w:szCs w:val="18"/>
        </w:rPr>
        <w:t xml:space="preserve">μήνες πριν από την υποβολή του </w:t>
      </w:r>
      <w:r w:rsidRPr="003305C4">
        <w:rPr>
          <w:rFonts w:ascii="Verdana" w:hAnsi="Verdana"/>
          <w:b/>
          <w:sz w:val="18"/>
          <w:szCs w:val="18"/>
        </w:rPr>
        <w:t>(ΑΣΦΑΛΙΣΤΙΚΗ ΕΝΗΜΕΡΟΤΗΤΑ).</w:t>
      </w:r>
    </w:p>
    <w:p w:rsidR="005026B6" w:rsidRDefault="005026B6" w:rsidP="005026B6">
      <w:pPr>
        <w:pStyle w:val="a3"/>
        <w:numPr>
          <w:ilvl w:val="0"/>
          <w:numId w:val="16"/>
        </w:numPr>
        <w:spacing w:before="3"/>
        <w:jc w:val="both"/>
        <w:rPr>
          <w:rFonts w:ascii="Verdana" w:hAnsi="Verdana"/>
          <w:b/>
          <w:sz w:val="18"/>
          <w:szCs w:val="18"/>
        </w:rPr>
      </w:pPr>
      <w:r w:rsidRPr="003305C4">
        <w:rPr>
          <w:rFonts w:ascii="Verdana" w:hAnsi="Verdana"/>
          <w:b/>
          <w:sz w:val="18"/>
          <w:szCs w:val="18"/>
        </w:rPr>
        <w:t>Πιστοποιητικό αρμόδιας κατά περίπτωση αρχής</w:t>
      </w:r>
      <w:r w:rsidRPr="00020655">
        <w:rPr>
          <w:rFonts w:ascii="Verdana" w:hAnsi="Verdana"/>
          <w:b/>
          <w:sz w:val="18"/>
          <w:szCs w:val="18"/>
        </w:rPr>
        <w:t xml:space="preserve">, </w:t>
      </w:r>
      <w:r w:rsidRPr="003305C4">
        <w:rPr>
          <w:rFonts w:ascii="Verdana" w:hAnsi="Verdana"/>
          <w:b/>
          <w:sz w:val="18"/>
          <w:szCs w:val="18"/>
        </w:rPr>
        <w:t xml:space="preserve">που εκδίδεται από το </w:t>
      </w:r>
      <w:r w:rsidRPr="00020655">
        <w:rPr>
          <w:rFonts w:ascii="Verdana" w:hAnsi="Verdana"/>
          <w:b/>
          <w:sz w:val="18"/>
          <w:szCs w:val="18"/>
        </w:rPr>
        <w:t>Υπουργείο Οικονομικών / υπηρεσία TAXISNET</w:t>
      </w:r>
      <w:r w:rsidRPr="003305C4">
        <w:rPr>
          <w:rFonts w:ascii="Verdana" w:hAnsi="Verdana"/>
          <w:b/>
          <w:sz w:val="18"/>
          <w:szCs w:val="18"/>
        </w:rPr>
        <w:t xml:space="preserve">, </w:t>
      </w:r>
      <w:r w:rsidRPr="00BC28F4">
        <w:rPr>
          <w:rFonts w:ascii="Verdana" w:hAnsi="Verdana"/>
          <w:sz w:val="18"/>
          <w:szCs w:val="18"/>
        </w:rPr>
        <w:t>από το οποίο να προκύπτει ότι είναι ενήμερος ως προς τις φορολογικές υποχρεώσεις του, που να έχει εκδοθεί έως τρεις (3) μήνες πριν από την υποβολή του</w:t>
      </w:r>
      <w:r w:rsidRPr="003305C4">
        <w:rPr>
          <w:rFonts w:ascii="Verdana" w:hAnsi="Verdana"/>
          <w:b/>
          <w:sz w:val="18"/>
          <w:szCs w:val="18"/>
        </w:rPr>
        <w:t xml:space="preserve"> (ΦΟΡΟΛΟΓΙΚΗ ΕΝΗΜΕΡΟΤΗΤΑ).</w:t>
      </w:r>
    </w:p>
    <w:p w:rsidR="005026B6" w:rsidRPr="00BC28F4" w:rsidRDefault="005026B6" w:rsidP="005026B6">
      <w:pPr>
        <w:pStyle w:val="a3"/>
        <w:numPr>
          <w:ilvl w:val="0"/>
          <w:numId w:val="16"/>
        </w:numPr>
        <w:spacing w:before="3"/>
        <w:jc w:val="both"/>
        <w:rPr>
          <w:rFonts w:ascii="Verdana" w:hAnsi="Verdana"/>
          <w:sz w:val="18"/>
          <w:szCs w:val="18"/>
        </w:rPr>
      </w:pPr>
      <w:r w:rsidRPr="00020655">
        <w:rPr>
          <w:rFonts w:ascii="Verdana" w:hAnsi="Verdana"/>
          <w:b/>
          <w:sz w:val="18"/>
          <w:szCs w:val="18"/>
        </w:rPr>
        <w:t xml:space="preserve">Πιστοποιητικό/βεβαίωση εγγραφής στο οικείο επαγγελματικό μητρώο, το οποίο εκδίδεται από το οικείο Επιμελητήριο, </w:t>
      </w:r>
      <w:r w:rsidRPr="00BC28F4">
        <w:rPr>
          <w:rFonts w:ascii="Verdana" w:hAnsi="Verdana"/>
          <w:sz w:val="18"/>
          <w:szCs w:val="18"/>
        </w:rPr>
        <w:t>γίνεται αποδεκτό, εφόσον έχ</w:t>
      </w:r>
      <w:r>
        <w:rPr>
          <w:rFonts w:ascii="Verdana" w:hAnsi="Verdana"/>
          <w:sz w:val="18"/>
          <w:szCs w:val="18"/>
        </w:rPr>
        <w:t>ει</w:t>
      </w:r>
      <w:r w:rsidRPr="00BC28F4">
        <w:rPr>
          <w:rFonts w:ascii="Verdana" w:hAnsi="Verdana"/>
          <w:sz w:val="18"/>
          <w:szCs w:val="18"/>
        </w:rPr>
        <w:t xml:space="preserve"> εκδοθεί έως τριάντα (30) εργάσιμες ημέρες πριν από την υποβολή τους, εκτός αν, σύμφωνα με τις ειδικότερες διατάξεις αυτών, φέρει συγκεκριμένο χρόνο ισχύος.</w:t>
      </w:r>
    </w:p>
    <w:p w:rsidR="005026B6" w:rsidRDefault="005026B6" w:rsidP="005026B6">
      <w:pPr>
        <w:pStyle w:val="a3"/>
        <w:spacing w:before="99"/>
        <w:jc w:val="both"/>
        <w:rPr>
          <w:rFonts w:ascii="Verdana" w:hAnsi="Verdana"/>
          <w:sz w:val="18"/>
          <w:szCs w:val="18"/>
        </w:rPr>
      </w:pPr>
      <w:r w:rsidRPr="003305C4">
        <w:rPr>
          <w:rFonts w:ascii="Verdana" w:hAnsi="Verdana"/>
          <w:sz w:val="18"/>
          <w:szCs w:val="18"/>
        </w:rPr>
        <w:t>Τα δημόσια και ιδιωτικά έγγραφα υποβάλλονται και γίνονται αποδεκτά, σύμφωνα με τα ειδικότερα οριζόμενα</w:t>
      </w:r>
      <w:r w:rsidRPr="006961CE">
        <w:rPr>
          <w:rFonts w:ascii="Verdana" w:hAnsi="Verdana"/>
          <w:sz w:val="18"/>
          <w:szCs w:val="18"/>
        </w:rPr>
        <w:t xml:space="preserve"> </w:t>
      </w:r>
      <w:r w:rsidRPr="003305C4">
        <w:rPr>
          <w:rFonts w:ascii="Verdana" w:hAnsi="Verdana"/>
          <w:sz w:val="18"/>
          <w:szCs w:val="18"/>
        </w:rPr>
        <w:t>στο</w:t>
      </w:r>
      <w:r w:rsidRPr="006961CE">
        <w:rPr>
          <w:rFonts w:ascii="Verdana" w:hAnsi="Verdana"/>
          <w:sz w:val="18"/>
          <w:szCs w:val="18"/>
        </w:rPr>
        <w:t xml:space="preserve"> </w:t>
      </w:r>
      <w:r w:rsidRPr="003305C4">
        <w:rPr>
          <w:rFonts w:ascii="Verdana" w:hAnsi="Verdana"/>
          <w:sz w:val="18"/>
          <w:szCs w:val="18"/>
        </w:rPr>
        <w:t>άρθρο</w:t>
      </w:r>
      <w:r w:rsidRPr="006961CE">
        <w:rPr>
          <w:rFonts w:ascii="Verdana" w:hAnsi="Verdana"/>
          <w:sz w:val="18"/>
          <w:szCs w:val="18"/>
        </w:rPr>
        <w:t xml:space="preserve"> </w:t>
      </w:r>
      <w:r w:rsidRPr="003305C4">
        <w:rPr>
          <w:rFonts w:ascii="Verdana" w:hAnsi="Verdana"/>
          <w:sz w:val="18"/>
          <w:szCs w:val="18"/>
        </w:rPr>
        <w:t>1</w:t>
      </w:r>
      <w:r w:rsidRPr="006961CE">
        <w:rPr>
          <w:rFonts w:ascii="Verdana" w:hAnsi="Verdana"/>
          <w:sz w:val="18"/>
          <w:szCs w:val="18"/>
        </w:rPr>
        <w:t xml:space="preserve"> </w:t>
      </w:r>
      <w:r w:rsidRPr="003305C4">
        <w:rPr>
          <w:rFonts w:ascii="Verdana" w:hAnsi="Verdana"/>
          <w:sz w:val="18"/>
          <w:szCs w:val="18"/>
        </w:rPr>
        <w:t>του</w:t>
      </w:r>
      <w:r w:rsidRPr="006961CE">
        <w:rPr>
          <w:rFonts w:ascii="Verdana" w:hAnsi="Verdana"/>
          <w:sz w:val="18"/>
          <w:szCs w:val="18"/>
        </w:rPr>
        <w:t xml:space="preserve"> </w:t>
      </w:r>
      <w:r w:rsidRPr="003305C4">
        <w:rPr>
          <w:rFonts w:ascii="Verdana" w:hAnsi="Verdana"/>
          <w:sz w:val="18"/>
          <w:szCs w:val="18"/>
        </w:rPr>
        <w:t>Ν.4250/2014,</w:t>
      </w:r>
      <w:r>
        <w:rPr>
          <w:rFonts w:ascii="Verdana" w:hAnsi="Verdana"/>
          <w:sz w:val="18"/>
          <w:szCs w:val="18"/>
        </w:rPr>
        <w:t xml:space="preserve"> όπως ισχύει.</w:t>
      </w:r>
    </w:p>
    <w:p w:rsidR="005026B6" w:rsidRDefault="005026B6" w:rsidP="005026B6">
      <w:pPr>
        <w:spacing w:before="1"/>
        <w:jc w:val="both"/>
        <w:rPr>
          <w:rFonts w:ascii="Verdana" w:hAnsi="Verdana"/>
          <w:b/>
          <w:sz w:val="18"/>
          <w:szCs w:val="18"/>
          <w:u w:val="single"/>
        </w:rPr>
      </w:pPr>
    </w:p>
    <w:p w:rsidR="005026B6" w:rsidRPr="003305C4" w:rsidRDefault="005026B6" w:rsidP="005026B6">
      <w:pPr>
        <w:spacing w:before="1"/>
        <w:jc w:val="both"/>
        <w:rPr>
          <w:rFonts w:ascii="Verdana" w:hAnsi="Verdana"/>
          <w:b/>
          <w:sz w:val="18"/>
          <w:szCs w:val="18"/>
        </w:rPr>
      </w:pPr>
      <w:r w:rsidRPr="003305C4">
        <w:rPr>
          <w:rFonts w:ascii="Verdana" w:hAnsi="Verdana"/>
          <w:b/>
          <w:sz w:val="18"/>
          <w:szCs w:val="18"/>
          <w:u w:val="single"/>
        </w:rPr>
        <w:t>*Για</w:t>
      </w:r>
      <w:r>
        <w:rPr>
          <w:rFonts w:ascii="Verdana" w:hAnsi="Verdana"/>
          <w:b/>
          <w:sz w:val="18"/>
          <w:szCs w:val="18"/>
          <w:u w:val="single"/>
        </w:rPr>
        <w:t xml:space="preserve"> </w:t>
      </w:r>
      <w:r w:rsidRPr="003305C4">
        <w:rPr>
          <w:rFonts w:ascii="Verdana" w:hAnsi="Verdana"/>
          <w:b/>
          <w:sz w:val="18"/>
          <w:szCs w:val="18"/>
          <w:u w:val="single"/>
        </w:rPr>
        <w:t>όσα</w:t>
      </w:r>
      <w:r>
        <w:rPr>
          <w:rFonts w:ascii="Verdana" w:hAnsi="Verdana"/>
          <w:b/>
          <w:sz w:val="18"/>
          <w:szCs w:val="18"/>
          <w:u w:val="single"/>
        </w:rPr>
        <w:t xml:space="preserve"> </w:t>
      </w:r>
      <w:r w:rsidRPr="003305C4">
        <w:rPr>
          <w:rFonts w:ascii="Verdana" w:hAnsi="Verdana"/>
          <w:b/>
          <w:sz w:val="18"/>
          <w:szCs w:val="18"/>
          <w:u w:val="single"/>
        </w:rPr>
        <w:t>από</w:t>
      </w:r>
      <w:r>
        <w:rPr>
          <w:rFonts w:ascii="Verdana" w:hAnsi="Verdana"/>
          <w:b/>
          <w:sz w:val="18"/>
          <w:szCs w:val="18"/>
          <w:u w:val="single"/>
        </w:rPr>
        <w:t xml:space="preserve"> </w:t>
      </w:r>
      <w:r w:rsidRPr="003305C4">
        <w:rPr>
          <w:rFonts w:ascii="Verdana" w:hAnsi="Verdana"/>
          <w:b/>
          <w:sz w:val="18"/>
          <w:szCs w:val="18"/>
          <w:u w:val="single"/>
        </w:rPr>
        <w:t>τα</w:t>
      </w:r>
      <w:r>
        <w:rPr>
          <w:rFonts w:ascii="Verdana" w:hAnsi="Verdana"/>
          <w:b/>
          <w:sz w:val="18"/>
          <w:szCs w:val="18"/>
          <w:u w:val="single"/>
        </w:rPr>
        <w:t xml:space="preserve"> </w:t>
      </w:r>
      <w:r w:rsidRPr="003305C4">
        <w:rPr>
          <w:rFonts w:ascii="Verdana" w:hAnsi="Verdana"/>
          <w:b/>
          <w:sz w:val="18"/>
          <w:szCs w:val="18"/>
          <w:u w:val="single"/>
        </w:rPr>
        <w:t>παραπάνω</w:t>
      </w:r>
      <w:r>
        <w:rPr>
          <w:rFonts w:ascii="Verdana" w:hAnsi="Verdana"/>
          <w:b/>
          <w:sz w:val="18"/>
          <w:szCs w:val="18"/>
          <w:u w:val="single"/>
        </w:rPr>
        <w:t xml:space="preserve"> </w:t>
      </w:r>
      <w:r w:rsidRPr="003305C4">
        <w:rPr>
          <w:rFonts w:ascii="Verdana" w:hAnsi="Verdana"/>
          <w:b/>
          <w:sz w:val="18"/>
          <w:szCs w:val="18"/>
          <w:u w:val="single"/>
        </w:rPr>
        <w:t>δικαιολογητικά</w:t>
      </w:r>
      <w:r>
        <w:rPr>
          <w:rFonts w:ascii="Verdana" w:hAnsi="Verdana"/>
          <w:b/>
          <w:sz w:val="18"/>
          <w:szCs w:val="18"/>
          <w:u w:val="single"/>
        </w:rPr>
        <w:t xml:space="preserve"> </w:t>
      </w:r>
      <w:r w:rsidRPr="003305C4">
        <w:rPr>
          <w:rFonts w:ascii="Verdana" w:hAnsi="Verdana"/>
          <w:b/>
          <w:sz w:val="18"/>
          <w:szCs w:val="18"/>
          <w:u w:val="single"/>
        </w:rPr>
        <w:t>δεν</w:t>
      </w:r>
      <w:r>
        <w:rPr>
          <w:rFonts w:ascii="Verdana" w:hAnsi="Verdana"/>
          <w:b/>
          <w:sz w:val="18"/>
          <w:szCs w:val="18"/>
          <w:u w:val="single"/>
        </w:rPr>
        <w:t xml:space="preserve"> </w:t>
      </w:r>
      <w:r w:rsidRPr="003305C4">
        <w:rPr>
          <w:rFonts w:ascii="Verdana" w:hAnsi="Verdana"/>
          <w:b/>
          <w:sz w:val="18"/>
          <w:szCs w:val="18"/>
          <w:u w:val="single"/>
        </w:rPr>
        <w:t>είναι</w:t>
      </w:r>
      <w:r>
        <w:rPr>
          <w:rFonts w:ascii="Verdana" w:hAnsi="Verdana"/>
          <w:b/>
          <w:sz w:val="18"/>
          <w:szCs w:val="18"/>
          <w:u w:val="single"/>
        </w:rPr>
        <w:t xml:space="preserve"> </w:t>
      </w:r>
      <w:r w:rsidRPr="003305C4">
        <w:rPr>
          <w:rFonts w:ascii="Verdana" w:hAnsi="Verdana"/>
          <w:b/>
          <w:sz w:val="18"/>
          <w:szCs w:val="18"/>
          <w:u w:val="single"/>
        </w:rPr>
        <w:t>δυνατό</w:t>
      </w:r>
      <w:r>
        <w:rPr>
          <w:rFonts w:ascii="Verdana" w:hAnsi="Verdana"/>
          <w:b/>
          <w:sz w:val="18"/>
          <w:szCs w:val="18"/>
          <w:u w:val="single"/>
        </w:rPr>
        <w:t xml:space="preserve"> </w:t>
      </w:r>
      <w:r w:rsidRPr="003305C4">
        <w:rPr>
          <w:rFonts w:ascii="Verdana" w:hAnsi="Verdana"/>
          <w:b/>
          <w:sz w:val="18"/>
          <w:szCs w:val="18"/>
          <w:u w:val="single"/>
        </w:rPr>
        <w:t>να</w:t>
      </w:r>
      <w:r>
        <w:rPr>
          <w:rFonts w:ascii="Verdana" w:hAnsi="Verdana"/>
          <w:b/>
          <w:sz w:val="18"/>
          <w:szCs w:val="18"/>
          <w:u w:val="single"/>
        </w:rPr>
        <w:t xml:space="preserve"> </w:t>
      </w:r>
      <w:r w:rsidRPr="003305C4">
        <w:rPr>
          <w:rFonts w:ascii="Verdana" w:hAnsi="Verdana"/>
          <w:b/>
          <w:sz w:val="18"/>
          <w:szCs w:val="18"/>
          <w:u w:val="single"/>
        </w:rPr>
        <w:t>εκδοθούν</w:t>
      </w:r>
      <w:r>
        <w:rPr>
          <w:rFonts w:ascii="Verdana" w:hAnsi="Verdana"/>
          <w:b/>
          <w:sz w:val="18"/>
          <w:szCs w:val="18"/>
          <w:u w:val="single"/>
        </w:rPr>
        <w:t xml:space="preserve"> </w:t>
      </w:r>
      <w:r w:rsidRPr="003305C4">
        <w:rPr>
          <w:rFonts w:ascii="Verdana" w:hAnsi="Verdana"/>
          <w:b/>
          <w:sz w:val="18"/>
          <w:szCs w:val="18"/>
          <w:u w:val="single"/>
        </w:rPr>
        <w:t>μέχρι</w:t>
      </w:r>
      <w:r>
        <w:rPr>
          <w:rFonts w:ascii="Verdana" w:hAnsi="Verdana"/>
          <w:b/>
          <w:sz w:val="18"/>
          <w:szCs w:val="18"/>
          <w:u w:val="single"/>
        </w:rPr>
        <w:t xml:space="preserve"> </w:t>
      </w:r>
      <w:r w:rsidRPr="003305C4">
        <w:rPr>
          <w:rFonts w:ascii="Verdana" w:hAnsi="Verdana"/>
          <w:b/>
          <w:sz w:val="18"/>
          <w:szCs w:val="18"/>
          <w:u w:val="single"/>
        </w:rPr>
        <w:t>την</w:t>
      </w:r>
      <w:r>
        <w:rPr>
          <w:rFonts w:ascii="Verdana" w:hAnsi="Verdana"/>
          <w:b/>
          <w:sz w:val="18"/>
          <w:szCs w:val="18"/>
          <w:u w:val="single"/>
        </w:rPr>
        <w:t xml:space="preserve"> </w:t>
      </w:r>
      <w:r w:rsidRPr="003305C4">
        <w:rPr>
          <w:rFonts w:ascii="Verdana" w:hAnsi="Verdana"/>
          <w:b/>
          <w:sz w:val="18"/>
          <w:szCs w:val="18"/>
          <w:u w:val="single"/>
        </w:rPr>
        <w:t xml:space="preserve">καταληκτική ημερομηνία υποβολής της προσφοράς, </w:t>
      </w:r>
      <w:r w:rsidRPr="003305C4">
        <w:rPr>
          <w:rFonts w:ascii="Verdana" w:hAnsi="Verdana"/>
          <w:sz w:val="18"/>
          <w:szCs w:val="18"/>
          <w:u w:val="single"/>
        </w:rPr>
        <w:t>υποβάλλεται</w:t>
      </w:r>
      <w:r>
        <w:rPr>
          <w:rFonts w:ascii="Verdana" w:hAnsi="Verdana"/>
          <w:sz w:val="18"/>
          <w:szCs w:val="18"/>
          <w:u w:val="single"/>
        </w:rPr>
        <w:t xml:space="preserve"> </w:t>
      </w:r>
      <w:r w:rsidRPr="003305C4">
        <w:rPr>
          <w:rFonts w:ascii="Verdana" w:hAnsi="Verdana"/>
          <w:color w:val="000009"/>
          <w:sz w:val="18"/>
          <w:szCs w:val="18"/>
          <w:u w:val="single" w:color="000000"/>
        </w:rPr>
        <w:t>Υπεύθυνη Δήλωση (δίχως να απαιτείται</w:t>
      </w:r>
      <w:r>
        <w:rPr>
          <w:rFonts w:ascii="Verdana" w:hAnsi="Verdana"/>
          <w:color w:val="000009"/>
          <w:sz w:val="18"/>
          <w:szCs w:val="18"/>
          <w:u w:val="single" w:color="000000"/>
        </w:rPr>
        <w:t xml:space="preserve"> </w:t>
      </w:r>
      <w:r w:rsidRPr="003305C4">
        <w:rPr>
          <w:rFonts w:ascii="Verdana" w:hAnsi="Verdana"/>
          <w:color w:val="000009"/>
          <w:sz w:val="18"/>
          <w:szCs w:val="18"/>
          <w:u w:val="single" w:color="000009"/>
        </w:rPr>
        <w:t xml:space="preserve">θεώρηση του γνήσιου της υπογραφής) με αντίστοιχο περιεχόμενο, </w:t>
      </w:r>
      <w:r w:rsidRPr="003305C4">
        <w:rPr>
          <w:rFonts w:ascii="Verdana" w:hAnsi="Verdana"/>
          <w:b/>
          <w:color w:val="000009"/>
          <w:sz w:val="18"/>
          <w:szCs w:val="18"/>
          <w:u w:val="single" w:color="000009"/>
        </w:rPr>
        <w:t>δηλαδή ότι ο συμμετέχων οικονομικός</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φορέας</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δε</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βρίσκεται</w:t>
      </w:r>
      <w:r>
        <w:rPr>
          <w:rFonts w:ascii="Verdana" w:hAnsi="Verdana"/>
          <w:b/>
          <w:color w:val="000009"/>
          <w:sz w:val="18"/>
          <w:szCs w:val="18"/>
          <w:u w:val="single" w:color="000009"/>
        </w:rPr>
        <w:t xml:space="preserve"> στις </w:t>
      </w:r>
      <w:r w:rsidRPr="003305C4">
        <w:rPr>
          <w:rFonts w:ascii="Verdana" w:hAnsi="Verdana"/>
          <w:b/>
          <w:color w:val="000009"/>
          <w:sz w:val="18"/>
          <w:szCs w:val="18"/>
          <w:u w:val="single" w:color="000009"/>
        </w:rPr>
        <w:t>καταστάσεις</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που</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αποδεικνύονται</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με</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τα</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ανωτέρω</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ζητούμενα</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δικαιολογητικά</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συμμετοχής.</w:t>
      </w:r>
    </w:p>
    <w:p w:rsidR="005026B6" w:rsidRPr="003305C4" w:rsidRDefault="005026B6" w:rsidP="005026B6">
      <w:pPr>
        <w:spacing w:before="61"/>
        <w:jc w:val="both"/>
        <w:rPr>
          <w:rFonts w:ascii="Verdana" w:hAnsi="Verdana"/>
          <w:b/>
          <w:sz w:val="18"/>
          <w:szCs w:val="18"/>
        </w:rPr>
      </w:pPr>
      <w:r w:rsidRPr="003305C4">
        <w:rPr>
          <w:rFonts w:ascii="Verdana" w:hAnsi="Verdana"/>
          <w:b/>
          <w:color w:val="000009"/>
          <w:sz w:val="18"/>
          <w:szCs w:val="18"/>
          <w:u w:val="single" w:color="000009"/>
        </w:rPr>
        <w:t>Όσα</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από</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τα</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παραπάνω</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δικαιολογητικά</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δεν</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προσκομισθούν</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μαζί</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με</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την</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προσφορά,</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αλλά</w:t>
      </w:r>
      <w:r>
        <w:rPr>
          <w:rFonts w:ascii="Verdana" w:hAnsi="Verdana"/>
          <w:b/>
          <w:color w:val="000009"/>
          <w:sz w:val="18"/>
          <w:szCs w:val="18"/>
          <w:u w:val="single" w:color="000009"/>
        </w:rPr>
        <w:t xml:space="preserve"> </w:t>
      </w:r>
      <w:r w:rsidRPr="003305C4">
        <w:rPr>
          <w:rFonts w:ascii="Verdana" w:hAnsi="Verdana"/>
          <w:b/>
          <w:color w:val="000009"/>
          <w:sz w:val="18"/>
          <w:szCs w:val="18"/>
          <w:u w:val="single" w:color="000009"/>
        </w:rPr>
        <w:t xml:space="preserve">αντικατασταθούν από Υπεύθυνη Δήλωση, </w:t>
      </w:r>
      <w:r>
        <w:rPr>
          <w:rFonts w:ascii="Verdana" w:hAnsi="Verdana"/>
          <w:b/>
          <w:color w:val="000009"/>
          <w:sz w:val="18"/>
          <w:szCs w:val="18"/>
          <w:u w:val="single" w:color="000009"/>
        </w:rPr>
        <w:t xml:space="preserve">ο ανάδοχος </w:t>
      </w:r>
      <w:r w:rsidRPr="003305C4">
        <w:rPr>
          <w:rFonts w:ascii="Verdana" w:hAnsi="Verdana"/>
          <w:b/>
          <w:color w:val="000009"/>
          <w:sz w:val="18"/>
          <w:szCs w:val="18"/>
          <w:u w:val="single" w:color="000009"/>
        </w:rPr>
        <w:t>θα κληθεί να τα προσκομίσει, επί ποινή αποκλεισμού</w:t>
      </w:r>
      <w:r>
        <w:rPr>
          <w:rFonts w:ascii="Verdana" w:hAnsi="Verdana"/>
          <w:b/>
          <w:color w:val="000009"/>
          <w:sz w:val="18"/>
          <w:szCs w:val="18"/>
          <w:u w:val="single" w:color="000009"/>
        </w:rPr>
        <w:t>.</w:t>
      </w:r>
    </w:p>
    <w:p w:rsidR="005026B6" w:rsidRPr="003305C4" w:rsidRDefault="005026B6" w:rsidP="005026B6">
      <w:pPr>
        <w:pStyle w:val="a3"/>
        <w:spacing w:before="3"/>
        <w:jc w:val="both"/>
        <w:rPr>
          <w:rFonts w:ascii="Verdana" w:hAnsi="Verdana"/>
          <w:b/>
          <w:sz w:val="18"/>
          <w:szCs w:val="18"/>
        </w:rPr>
      </w:pPr>
    </w:p>
    <w:p w:rsidR="005026B6" w:rsidRPr="003305C4" w:rsidRDefault="005026B6" w:rsidP="000315C0">
      <w:pPr>
        <w:pStyle w:val="a3"/>
        <w:jc w:val="both"/>
        <w:rPr>
          <w:rFonts w:ascii="Verdana" w:hAnsi="Verdana"/>
          <w:sz w:val="18"/>
          <w:szCs w:val="18"/>
        </w:rPr>
      </w:pPr>
      <w:r w:rsidRPr="000315C0">
        <w:rPr>
          <w:rFonts w:ascii="Verdana" w:hAnsi="Verdana"/>
          <w:b/>
          <w:sz w:val="18"/>
          <w:szCs w:val="18"/>
          <w:u w:val="single"/>
        </w:rPr>
        <w:t>Β) Οικονομική Προσφορά,</w:t>
      </w:r>
      <w:r w:rsidRPr="005026B6">
        <w:rPr>
          <w:rFonts w:ascii="Verdana" w:hAnsi="Verdana"/>
          <w:b/>
          <w:sz w:val="18"/>
          <w:szCs w:val="18"/>
          <w:u w:val="single"/>
        </w:rPr>
        <w:t xml:space="preserve"> </w:t>
      </w:r>
      <w:r w:rsidRPr="005026B6">
        <w:rPr>
          <w:rFonts w:ascii="Verdana" w:hAnsi="Verdana"/>
          <w:b/>
          <w:sz w:val="18"/>
          <w:szCs w:val="18"/>
        </w:rPr>
        <w:t>η οποία θα περιέχει :</w:t>
      </w:r>
    </w:p>
    <w:p w:rsidR="00BB4236" w:rsidRPr="00CA2757" w:rsidRDefault="00EE6933" w:rsidP="00DF09BB">
      <w:pPr>
        <w:spacing w:before="99"/>
        <w:jc w:val="both"/>
        <w:rPr>
          <w:rFonts w:ascii="Verdana" w:hAnsi="Verdana"/>
          <w:sz w:val="18"/>
          <w:szCs w:val="18"/>
        </w:rPr>
      </w:pPr>
      <w:r w:rsidRPr="004E1680">
        <w:rPr>
          <w:rFonts w:ascii="Verdana" w:hAnsi="Verdana"/>
          <w:sz w:val="18"/>
          <w:szCs w:val="18"/>
          <w:u w:val="single"/>
        </w:rPr>
        <w:t xml:space="preserve">Την προσφορά, η οποία </w:t>
      </w:r>
      <w:r w:rsidRPr="004E1680">
        <w:rPr>
          <w:rFonts w:ascii="Verdana" w:hAnsi="Verdana"/>
          <w:b/>
          <w:sz w:val="18"/>
          <w:szCs w:val="18"/>
          <w:u w:val="single"/>
        </w:rPr>
        <w:t>θα δίνεται σε</w:t>
      </w:r>
      <w:r w:rsidR="00772194" w:rsidRPr="004E1680">
        <w:rPr>
          <w:rFonts w:ascii="Verdana" w:hAnsi="Verdana"/>
          <w:b/>
          <w:sz w:val="18"/>
          <w:szCs w:val="18"/>
          <w:u w:val="single"/>
        </w:rPr>
        <w:t xml:space="preserve"> </w:t>
      </w:r>
      <w:r w:rsidRPr="004E1680">
        <w:rPr>
          <w:rFonts w:ascii="Verdana" w:hAnsi="Verdana"/>
          <w:b/>
          <w:sz w:val="18"/>
          <w:szCs w:val="18"/>
          <w:u w:val="single"/>
        </w:rPr>
        <w:t xml:space="preserve">ευρώ (άνευ και συμπεριλαμβανομένου του Φ.Π.Α.) </w:t>
      </w:r>
      <w:r w:rsidRPr="004E1680">
        <w:rPr>
          <w:rFonts w:ascii="Verdana" w:hAnsi="Verdana"/>
          <w:sz w:val="18"/>
          <w:szCs w:val="18"/>
          <w:u w:val="single"/>
        </w:rPr>
        <w:t xml:space="preserve">και μέχρι δύο (2) δεκαδικά ψηφία, για το </w:t>
      </w:r>
      <w:r w:rsidR="005D4EE6">
        <w:rPr>
          <w:rFonts w:ascii="Verdana" w:hAnsi="Verdana"/>
          <w:sz w:val="18"/>
          <w:szCs w:val="18"/>
          <w:u w:val="single"/>
        </w:rPr>
        <w:t xml:space="preserve">κάθε τμήμα </w:t>
      </w:r>
      <w:r w:rsidRPr="004E1680">
        <w:rPr>
          <w:rFonts w:ascii="Verdana" w:hAnsi="Verdana"/>
          <w:sz w:val="18"/>
          <w:szCs w:val="18"/>
          <w:u w:val="single"/>
        </w:rPr>
        <w:t>του</w:t>
      </w:r>
      <w:r w:rsidR="00772194" w:rsidRPr="004E1680">
        <w:rPr>
          <w:rFonts w:ascii="Verdana" w:hAnsi="Verdana"/>
          <w:sz w:val="18"/>
          <w:szCs w:val="18"/>
          <w:u w:val="single"/>
        </w:rPr>
        <w:t xml:space="preserve"> </w:t>
      </w:r>
      <w:proofErr w:type="spellStart"/>
      <w:r w:rsidRPr="004E1680">
        <w:rPr>
          <w:rFonts w:ascii="Verdana" w:hAnsi="Verdana"/>
          <w:sz w:val="18"/>
          <w:szCs w:val="18"/>
          <w:u w:val="single"/>
        </w:rPr>
        <w:t>προκηρυσσόμενου</w:t>
      </w:r>
      <w:proofErr w:type="spellEnd"/>
      <w:r w:rsidRPr="004E1680">
        <w:rPr>
          <w:rFonts w:ascii="Verdana" w:hAnsi="Verdana"/>
          <w:sz w:val="18"/>
          <w:szCs w:val="18"/>
          <w:u w:val="single"/>
        </w:rPr>
        <w:t xml:space="preserve"> έργου</w:t>
      </w:r>
      <w:r w:rsidR="00390D4C" w:rsidRPr="004E1680">
        <w:rPr>
          <w:rFonts w:ascii="Verdana" w:hAnsi="Verdana"/>
          <w:spacing w:val="1"/>
          <w:sz w:val="18"/>
          <w:szCs w:val="18"/>
          <w:u w:val="single"/>
        </w:rPr>
        <w:t>.</w:t>
      </w:r>
      <w:r w:rsidR="00CA2757">
        <w:rPr>
          <w:rFonts w:ascii="Verdana" w:hAnsi="Verdana"/>
          <w:spacing w:val="1"/>
          <w:sz w:val="18"/>
          <w:szCs w:val="18"/>
          <w:u w:val="single"/>
        </w:rPr>
        <w:t xml:space="preserve"> </w:t>
      </w:r>
      <w:r w:rsidR="00CA2757" w:rsidRPr="00CA2757">
        <w:rPr>
          <w:rFonts w:ascii="Verdana" w:hAnsi="Verdana"/>
          <w:spacing w:val="1"/>
          <w:sz w:val="18"/>
          <w:szCs w:val="18"/>
        </w:rPr>
        <w:t xml:space="preserve">Στην προσφορά θα πρέπει να </w:t>
      </w:r>
      <w:proofErr w:type="spellStart"/>
      <w:r w:rsidR="00CA2757" w:rsidRPr="00CA2757">
        <w:rPr>
          <w:rFonts w:ascii="Verdana" w:hAnsi="Verdana"/>
          <w:spacing w:val="1"/>
          <w:sz w:val="18"/>
          <w:szCs w:val="18"/>
        </w:rPr>
        <w:t>αναγραφονται</w:t>
      </w:r>
      <w:proofErr w:type="spellEnd"/>
      <w:r w:rsidR="00CA2757" w:rsidRPr="00CA2757">
        <w:rPr>
          <w:rFonts w:ascii="Verdana" w:hAnsi="Verdana"/>
          <w:spacing w:val="1"/>
          <w:sz w:val="18"/>
          <w:szCs w:val="18"/>
        </w:rPr>
        <w:t xml:space="preserve"> τα πλήρη στοιχεία του υποψηφίου αναδόχου (Επωνυμία, ΑΦΜ, ΔΟΥ, </w:t>
      </w:r>
      <w:proofErr w:type="spellStart"/>
      <w:r w:rsidR="00CA2757" w:rsidRPr="00CA2757">
        <w:rPr>
          <w:rFonts w:ascii="Verdana" w:hAnsi="Verdana"/>
          <w:spacing w:val="1"/>
          <w:sz w:val="18"/>
          <w:szCs w:val="18"/>
        </w:rPr>
        <w:t>ταχ</w:t>
      </w:r>
      <w:proofErr w:type="spellEnd"/>
      <w:r w:rsidR="00CA2757" w:rsidRPr="00CA2757">
        <w:rPr>
          <w:rFonts w:ascii="Verdana" w:hAnsi="Verdana"/>
          <w:spacing w:val="1"/>
          <w:sz w:val="18"/>
          <w:szCs w:val="18"/>
        </w:rPr>
        <w:t>. δ/</w:t>
      </w:r>
      <w:proofErr w:type="spellStart"/>
      <w:r w:rsidR="00CA2757" w:rsidRPr="00CA2757">
        <w:rPr>
          <w:rFonts w:ascii="Verdana" w:hAnsi="Verdana"/>
          <w:spacing w:val="1"/>
          <w:sz w:val="18"/>
          <w:szCs w:val="18"/>
        </w:rPr>
        <w:t>νση</w:t>
      </w:r>
      <w:proofErr w:type="spellEnd"/>
      <w:r w:rsidR="00CA2757" w:rsidRPr="00CA2757">
        <w:rPr>
          <w:rFonts w:ascii="Verdana" w:hAnsi="Verdana"/>
          <w:spacing w:val="1"/>
          <w:sz w:val="18"/>
          <w:szCs w:val="18"/>
        </w:rPr>
        <w:t xml:space="preserve">, </w:t>
      </w:r>
      <w:proofErr w:type="spellStart"/>
      <w:r w:rsidR="00CA2757" w:rsidRPr="00CA2757">
        <w:rPr>
          <w:rFonts w:ascii="Verdana" w:hAnsi="Verdana"/>
          <w:spacing w:val="1"/>
          <w:sz w:val="18"/>
          <w:szCs w:val="18"/>
        </w:rPr>
        <w:t>τ.κ</w:t>
      </w:r>
      <w:proofErr w:type="spellEnd"/>
      <w:r w:rsidR="00CA2757" w:rsidRPr="00CA2757">
        <w:rPr>
          <w:rFonts w:ascii="Verdana" w:hAnsi="Verdana"/>
          <w:spacing w:val="1"/>
          <w:sz w:val="18"/>
          <w:szCs w:val="18"/>
        </w:rPr>
        <w:t>.)</w:t>
      </w:r>
    </w:p>
    <w:p w:rsidR="00BB4236" w:rsidRPr="004E1680" w:rsidRDefault="00EE6933" w:rsidP="00DF09BB">
      <w:pPr>
        <w:pStyle w:val="a3"/>
        <w:spacing w:before="99"/>
        <w:jc w:val="both"/>
        <w:rPr>
          <w:rFonts w:ascii="Verdana" w:hAnsi="Verdana"/>
          <w:sz w:val="18"/>
          <w:szCs w:val="18"/>
        </w:rPr>
      </w:pPr>
      <w:r w:rsidRPr="004E1680">
        <w:rPr>
          <w:rFonts w:ascii="Verdana" w:hAnsi="Verdana"/>
          <w:sz w:val="18"/>
          <w:szCs w:val="18"/>
        </w:rPr>
        <w:t>Φόροι, ΦΠΑ, κρατήσεις υπέρ τρίτων, κάθε άλλη νομική επιβάρυνση καθώς και κάθε άλλη δαπάνη μη ρητά</w:t>
      </w:r>
      <w:r w:rsidR="00772194" w:rsidRPr="004E1680">
        <w:rPr>
          <w:rFonts w:ascii="Verdana" w:hAnsi="Verdana"/>
          <w:sz w:val="18"/>
          <w:szCs w:val="18"/>
        </w:rPr>
        <w:t xml:space="preserve"> </w:t>
      </w:r>
      <w:r w:rsidRPr="004E1680">
        <w:rPr>
          <w:rFonts w:ascii="Verdana" w:hAnsi="Verdana"/>
          <w:sz w:val="18"/>
          <w:szCs w:val="18"/>
        </w:rPr>
        <w:t>καθοριζόμενη</w:t>
      </w:r>
      <w:r w:rsidR="00772194" w:rsidRPr="004E1680">
        <w:rPr>
          <w:rFonts w:ascii="Verdana" w:hAnsi="Verdana"/>
          <w:sz w:val="18"/>
          <w:szCs w:val="18"/>
        </w:rPr>
        <w:t xml:space="preserve"> </w:t>
      </w:r>
      <w:r w:rsidRPr="004E1680">
        <w:rPr>
          <w:rFonts w:ascii="Verdana" w:hAnsi="Verdana"/>
          <w:sz w:val="18"/>
          <w:szCs w:val="18"/>
        </w:rPr>
        <w:t>από την παρούσα, επιβαρύνουν τον</w:t>
      </w:r>
      <w:r w:rsidR="00772194" w:rsidRPr="004E1680">
        <w:rPr>
          <w:rFonts w:ascii="Verdana" w:hAnsi="Verdana"/>
          <w:sz w:val="18"/>
          <w:szCs w:val="18"/>
        </w:rPr>
        <w:t xml:space="preserve"> </w:t>
      </w:r>
      <w:proofErr w:type="spellStart"/>
      <w:r w:rsidRPr="004E1680">
        <w:rPr>
          <w:rFonts w:ascii="Verdana" w:hAnsi="Verdana"/>
          <w:sz w:val="18"/>
          <w:szCs w:val="18"/>
        </w:rPr>
        <w:t>ανάδοχοκαι</w:t>
      </w:r>
      <w:proofErr w:type="spellEnd"/>
      <w:r w:rsidRPr="004E1680">
        <w:rPr>
          <w:rFonts w:ascii="Verdana" w:hAnsi="Verdana"/>
          <w:sz w:val="18"/>
          <w:szCs w:val="18"/>
        </w:rPr>
        <w:t xml:space="preserve"> θα πρέπει</w:t>
      </w:r>
      <w:r w:rsidR="00772194" w:rsidRPr="004E1680">
        <w:rPr>
          <w:rFonts w:ascii="Verdana" w:hAnsi="Verdana"/>
          <w:sz w:val="18"/>
          <w:szCs w:val="18"/>
        </w:rPr>
        <w:t xml:space="preserve"> </w:t>
      </w:r>
      <w:r w:rsidRPr="004E1680">
        <w:rPr>
          <w:rFonts w:ascii="Verdana" w:hAnsi="Verdana"/>
          <w:sz w:val="18"/>
          <w:szCs w:val="18"/>
        </w:rPr>
        <w:t>να έχουν συνυπολογισθεί</w:t>
      </w:r>
      <w:r w:rsidR="00772194" w:rsidRPr="004E1680">
        <w:rPr>
          <w:rFonts w:ascii="Verdana" w:hAnsi="Verdana"/>
          <w:sz w:val="18"/>
          <w:szCs w:val="18"/>
        </w:rPr>
        <w:t xml:space="preserve"> </w:t>
      </w:r>
      <w:r w:rsidRPr="004E1680">
        <w:rPr>
          <w:rFonts w:ascii="Verdana" w:hAnsi="Verdana"/>
          <w:sz w:val="18"/>
          <w:szCs w:val="18"/>
        </w:rPr>
        <w:t>στην</w:t>
      </w:r>
      <w:r w:rsidR="00772194" w:rsidRPr="004E1680">
        <w:rPr>
          <w:rFonts w:ascii="Verdana" w:hAnsi="Verdana"/>
          <w:sz w:val="18"/>
          <w:szCs w:val="18"/>
        </w:rPr>
        <w:t xml:space="preserve"> </w:t>
      </w:r>
      <w:r w:rsidRPr="004E1680">
        <w:rPr>
          <w:rFonts w:ascii="Verdana" w:hAnsi="Verdana"/>
          <w:sz w:val="18"/>
          <w:szCs w:val="18"/>
        </w:rPr>
        <w:t>προσφορά</w:t>
      </w:r>
      <w:r w:rsidR="00772194" w:rsidRPr="004E1680">
        <w:rPr>
          <w:rFonts w:ascii="Verdana" w:hAnsi="Verdana"/>
          <w:sz w:val="18"/>
          <w:szCs w:val="18"/>
        </w:rPr>
        <w:t xml:space="preserve"> </w:t>
      </w:r>
      <w:r w:rsidRPr="004E1680">
        <w:rPr>
          <w:rFonts w:ascii="Verdana" w:hAnsi="Verdana"/>
          <w:sz w:val="18"/>
          <w:szCs w:val="18"/>
        </w:rPr>
        <w:t>του διαγωνιζόμενου.</w:t>
      </w:r>
    </w:p>
    <w:p w:rsidR="003A23C6" w:rsidRPr="004E1680" w:rsidRDefault="003A23C6" w:rsidP="00DF09BB">
      <w:pPr>
        <w:pStyle w:val="a3"/>
        <w:spacing w:before="1"/>
        <w:ind w:left="344"/>
        <w:jc w:val="both"/>
        <w:rPr>
          <w:rFonts w:ascii="Verdana" w:hAnsi="Verdana"/>
          <w:sz w:val="18"/>
          <w:szCs w:val="18"/>
          <w:u w:val="single"/>
        </w:rPr>
      </w:pPr>
    </w:p>
    <w:p w:rsidR="00BB4236" w:rsidRPr="004E1680" w:rsidRDefault="00EE6933" w:rsidP="00DF09BB">
      <w:pPr>
        <w:pStyle w:val="a3"/>
        <w:spacing w:before="1"/>
        <w:jc w:val="both"/>
        <w:rPr>
          <w:rFonts w:ascii="Verdana" w:hAnsi="Verdana"/>
          <w:sz w:val="18"/>
          <w:szCs w:val="18"/>
        </w:rPr>
      </w:pPr>
      <w:r w:rsidRPr="004E1680">
        <w:rPr>
          <w:rFonts w:ascii="Verdana" w:hAnsi="Verdana"/>
          <w:sz w:val="18"/>
          <w:szCs w:val="18"/>
          <w:u w:val="single"/>
        </w:rPr>
        <w:t>Προσφορά</w:t>
      </w:r>
      <w:r w:rsidR="00772194" w:rsidRPr="004E1680">
        <w:rPr>
          <w:rFonts w:ascii="Verdana" w:hAnsi="Verdana"/>
          <w:sz w:val="18"/>
          <w:szCs w:val="18"/>
          <w:u w:val="single"/>
        </w:rPr>
        <w:t xml:space="preserve"> </w:t>
      </w:r>
      <w:r w:rsidRPr="004E1680">
        <w:rPr>
          <w:rFonts w:ascii="Verdana" w:hAnsi="Verdana"/>
          <w:sz w:val="18"/>
          <w:szCs w:val="18"/>
          <w:u w:val="single"/>
        </w:rPr>
        <w:t>που</w:t>
      </w:r>
      <w:r w:rsidR="00772194" w:rsidRPr="004E1680">
        <w:rPr>
          <w:rFonts w:ascii="Verdana" w:hAnsi="Verdana"/>
          <w:sz w:val="18"/>
          <w:szCs w:val="18"/>
          <w:u w:val="single"/>
        </w:rPr>
        <w:t xml:space="preserve"> </w:t>
      </w:r>
      <w:r w:rsidRPr="004E1680">
        <w:rPr>
          <w:rFonts w:ascii="Verdana" w:hAnsi="Verdana"/>
          <w:sz w:val="18"/>
          <w:szCs w:val="18"/>
          <w:u w:val="single"/>
        </w:rPr>
        <w:t>θα</w:t>
      </w:r>
      <w:r w:rsidR="00772194" w:rsidRPr="004E1680">
        <w:rPr>
          <w:rFonts w:ascii="Verdana" w:hAnsi="Verdana"/>
          <w:sz w:val="18"/>
          <w:szCs w:val="18"/>
          <w:u w:val="single"/>
        </w:rPr>
        <w:t xml:space="preserve"> </w:t>
      </w:r>
      <w:r w:rsidRPr="004E1680">
        <w:rPr>
          <w:rFonts w:ascii="Verdana" w:hAnsi="Verdana"/>
          <w:sz w:val="18"/>
          <w:szCs w:val="18"/>
          <w:u w:val="single"/>
        </w:rPr>
        <w:t>υπερβαίνει</w:t>
      </w:r>
      <w:r w:rsidR="00772194" w:rsidRPr="004E1680">
        <w:rPr>
          <w:rFonts w:ascii="Verdana" w:hAnsi="Verdana"/>
          <w:sz w:val="18"/>
          <w:szCs w:val="18"/>
          <w:u w:val="single"/>
        </w:rPr>
        <w:t xml:space="preserve"> </w:t>
      </w:r>
      <w:r w:rsidRPr="004E1680">
        <w:rPr>
          <w:rFonts w:ascii="Verdana" w:hAnsi="Verdana"/>
          <w:sz w:val="18"/>
          <w:szCs w:val="18"/>
          <w:u w:val="single"/>
        </w:rPr>
        <w:t>την</w:t>
      </w:r>
      <w:r w:rsidR="00772194" w:rsidRPr="004E1680">
        <w:rPr>
          <w:rFonts w:ascii="Verdana" w:hAnsi="Verdana"/>
          <w:sz w:val="18"/>
          <w:szCs w:val="18"/>
          <w:u w:val="single"/>
        </w:rPr>
        <w:t xml:space="preserve"> </w:t>
      </w:r>
      <w:r w:rsidRPr="004E1680">
        <w:rPr>
          <w:rFonts w:ascii="Verdana" w:hAnsi="Verdana"/>
          <w:sz w:val="18"/>
          <w:szCs w:val="18"/>
          <w:u w:val="single"/>
        </w:rPr>
        <w:t>προϋπολογισθείσα</w:t>
      </w:r>
      <w:r w:rsidR="00772194" w:rsidRPr="004E1680">
        <w:rPr>
          <w:rFonts w:ascii="Verdana" w:hAnsi="Verdana"/>
          <w:sz w:val="18"/>
          <w:szCs w:val="18"/>
          <w:u w:val="single"/>
        </w:rPr>
        <w:t xml:space="preserve"> </w:t>
      </w:r>
      <w:r w:rsidRPr="004E1680">
        <w:rPr>
          <w:rFonts w:ascii="Verdana" w:hAnsi="Verdana"/>
          <w:sz w:val="18"/>
          <w:szCs w:val="18"/>
          <w:u w:val="single"/>
        </w:rPr>
        <w:t>δαπάνη,</w:t>
      </w:r>
      <w:r w:rsidR="00772194" w:rsidRPr="004E1680">
        <w:rPr>
          <w:rFonts w:ascii="Verdana" w:hAnsi="Verdana"/>
          <w:sz w:val="18"/>
          <w:szCs w:val="18"/>
          <w:u w:val="single"/>
        </w:rPr>
        <w:t xml:space="preserve"> </w:t>
      </w:r>
      <w:r w:rsidRPr="004E1680">
        <w:rPr>
          <w:rFonts w:ascii="Verdana" w:hAnsi="Verdana"/>
          <w:sz w:val="18"/>
          <w:szCs w:val="18"/>
          <w:u w:val="single"/>
        </w:rPr>
        <w:t>θα</w:t>
      </w:r>
      <w:r w:rsidR="00772194" w:rsidRPr="004E1680">
        <w:rPr>
          <w:rFonts w:ascii="Verdana" w:hAnsi="Verdana"/>
          <w:sz w:val="18"/>
          <w:szCs w:val="18"/>
          <w:u w:val="single"/>
        </w:rPr>
        <w:t xml:space="preserve"> </w:t>
      </w:r>
      <w:r w:rsidRPr="004E1680">
        <w:rPr>
          <w:rFonts w:ascii="Verdana" w:hAnsi="Verdana"/>
          <w:sz w:val="18"/>
          <w:szCs w:val="18"/>
          <w:u w:val="single"/>
        </w:rPr>
        <w:t>απορρίπτεται</w:t>
      </w:r>
      <w:r w:rsidR="00772194" w:rsidRPr="004E1680">
        <w:rPr>
          <w:rFonts w:ascii="Verdana" w:hAnsi="Verdana"/>
          <w:sz w:val="18"/>
          <w:szCs w:val="18"/>
          <w:u w:val="single"/>
        </w:rPr>
        <w:t xml:space="preserve"> </w:t>
      </w:r>
      <w:r w:rsidRPr="004E1680">
        <w:rPr>
          <w:rFonts w:ascii="Verdana" w:hAnsi="Verdana"/>
          <w:sz w:val="18"/>
          <w:szCs w:val="18"/>
          <w:u w:val="single"/>
        </w:rPr>
        <w:t>ως</w:t>
      </w:r>
      <w:r w:rsidR="00772194" w:rsidRPr="004E1680">
        <w:rPr>
          <w:rFonts w:ascii="Verdana" w:hAnsi="Verdana"/>
          <w:sz w:val="18"/>
          <w:szCs w:val="18"/>
          <w:u w:val="single"/>
        </w:rPr>
        <w:t xml:space="preserve"> </w:t>
      </w:r>
      <w:r w:rsidRPr="004E1680">
        <w:rPr>
          <w:rFonts w:ascii="Verdana" w:hAnsi="Verdana"/>
          <w:sz w:val="18"/>
          <w:szCs w:val="18"/>
          <w:u w:val="single"/>
        </w:rPr>
        <w:t>απαράδεκτη</w:t>
      </w:r>
      <w:r w:rsidR="00390D4C" w:rsidRPr="004E1680">
        <w:rPr>
          <w:rFonts w:ascii="Verdana" w:hAnsi="Verdana"/>
          <w:sz w:val="18"/>
          <w:szCs w:val="18"/>
          <w:u w:val="single"/>
        </w:rPr>
        <w:t>.</w:t>
      </w:r>
    </w:p>
    <w:p w:rsidR="00BB4236" w:rsidRPr="004E1680" w:rsidRDefault="00BB4236" w:rsidP="00DF09BB">
      <w:pPr>
        <w:pStyle w:val="a3"/>
        <w:jc w:val="both"/>
        <w:rPr>
          <w:rFonts w:ascii="Verdana" w:hAnsi="Verdana"/>
          <w:sz w:val="18"/>
          <w:szCs w:val="18"/>
        </w:rPr>
      </w:pPr>
    </w:p>
    <w:p w:rsidR="00484CA6" w:rsidRPr="004E1680" w:rsidRDefault="00484CA6" w:rsidP="00212C40">
      <w:pPr>
        <w:pStyle w:val="a4"/>
        <w:numPr>
          <w:ilvl w:val="0"/>
          <w:numId w:val="2"/>
        </w:numPr>
        <w:tabs>
          <w:tab w:val="left" w:pos="4289"/>
        </w:tabs>
        <w:jc w:val="center"/>
        <w:rPr>
          <w:rFonts w:ascii="Verdana" w:hAnsi="Verdana"/>
          <w:b/>
          <w:color w:val="201E1E"/>
          <w:sz w:val="18"/>
          <w:szCs w:val="18"/>
        </w:rPr>
      </w:pPr>
      <w:r w:rsidRPr="004E1680">
        <w:rPr>
          <w:rFonts w:ascii="Verdana" w:hAnsi="Verdana"/>
          <w:b/>
          <w:color w:val="201E1E"/>
          <w:sz w:val="18"/>
          <w:szCs w:val="18"/>
        </w:rPr>
        <w:t>ΠΛΗΡΩΜΗ - ΚΡΑΤΗΣΕΙΣ</w:t>
      </w:r>
    </w:p>
    <w:p w:rsidR="004E59DF" w:rsidRPr="004E1680" w:rsidRDefault="004E59DF" w:rsidP="004E59DF">
      <w:pPr>
        <w:pStyle w:val="a3"/>
        <w:spacing w:before="99"/>
        <w:jc w:val="both"/>
        <w:rPr>
          <w:rFonts w:ascii="Verdana" w:hAnsi="Verdana"/>
          <w:sz w:val="18"/>
          <w:szCs w:val="18"/>
        </w:rPr>
      </w:pPr>
      <w:r w:rsidRPr="004E1680">
        <w:rPr>
          <w:rFonts w:ascii="Verdana" w:hAnsi="Verdana"/>
          <w:sz w:val="18"/>
          <w:szCs w:val="18"/>
        </w:rPr>
        <w:t>Η πληρωμή του αναδόχου θα γίνει από την Περιφέρεια Ιονίων Νήσων από το συγκεκριμένο ΚΑΕ στον οποίο έχει πραγματοποιηθεί δέσμευση και έγκριση δαπάνης μετά την προσκόμιση των νομίμων παραστατικών / δικαιολογητικών που προβλέπονται από τις ισχύουσες διατάξεις κατά τον χρόνο πληρωμής και τη σύνταξη του σχετικού πρωτοκόλλου παραλαβής από την αρμόδια επιτροπή παραλαβής.</w:t>
      </w:r>
    </w:p>
    <w:p w:rsidR="004E59DF" w:rsidRPr="004E1680" w:rsidRDefault="004E59DF" w:rsidP="004E59DF">
      <w:pPr>
        <w:spacing w:before="120"/>
        <w:jc w:val="both"/>
        <w:rPr>
          <w:rFonts w:ascii="Verdana" w:hAnsi="Verdana"/>
          <w:sz w:val="18"/>
          <w:szCs w:val="18"/>
        </w:rPr>
      </w:pPr>
      <w:r w:rsidRPr="004E1680">
        <w:rPr>
          <w:rFonts w:ascii="Verdana" w:hAnsi="Verdana"/>
          <w:sz w:val="18"/>
          <w:szCs w:val="18"/>
        </w:rPr>
        <w:t xml:space="preserve">Η πληρωμή στον Ανάδοχο θα γίνει, βάσει των απαιτούμενων δικαιολογητικών (Παραδοτέα, Τιμολόγιο με τον αναλογούντα ΦΠΑ, Πρωτόκολλο Ποιοτικής και Ποσοτικής Παραλαβής Εργασιών, Φορολογική και ασφαλιστική ενημερότητα, Έκδοση ανάλογου χρηματικού εντάλματος) και αφού γίνουν όλες οι από τις κείμενες διατάξεις κρατήσεις. </w:t>
      </w:r>
    </w:p>
    <w:p w:rsidR="004E59DF" w:rsidRPr="004E1680" w:rsidRDefault="004E59DF" w:rsidP="004E59DF">
      <w:pPr>
        <w:pStyle w:val="a3"/>
        <w:spacing w:before="99"/>
        <w:jc w:val="both"/>
        <w:rPr>
          <w:rFonts w:ascii="Verdana" w:hAnsi="Verdana"/>
          <w:sz w:val="18"/>
          <w:szCs w:val="18"/>
        </w:rPr>
      </w:pPr>
      <w:r w:rsidRPr="004E1680">
        <w:rPr>
          <w:rFonts w:ascii="Verdana" w:hAnsi="Verdana"/>
          <w:sz w:val="18"/>
          <w:szCs w:val="18"/>
        </w:rPr>
        <w:t>Οι κρατήσεις επί της συνολικής συμβατικής αξίας βαρύνουν τον ανάδοχο, ήτοι:</w:t>
      </w:r>
    </w:p>
    <w:p w:rsidR="004E59DF" w:rsidRPr="004E1680" w:rsidRDefault="004E59DF" w:rsidP="00212C40">
      <w:pPr>
        <w:pStyle w:val="a3"/>
        <w:numPr>
          <w:ilvl w:val="0"/>
          <w:numId w:val="3"/>
        </w:numPr>
        <w:spacing w:before="99"/>
        <w:jc w:val="both"/>
        <w:rPr>
          <w:rFonts w:ascii="Verdana" w:hAnsi="Verdana"/>
          <w:sz w:val="18"/>
          <w:szCs w:val="18"/>
        </w:rPr>
      </w:pPr>
      <w:r w:rsidRPr="004E1680">
        <w:rPr>
          <w:rFonts w:ascii="Verdana" w:hAnsi="Verdana"/>
          <w:sz w:val="18"/>
          <w:szCs w:val="18"/>
        </w:rPr>
        <w:t>Παρακράτηση φόρου ποσοστού 4% επί της πώλησης αγαθών ή 8% επί παροχής υπηρεσιών, σύμφωνα με τις διατάξεις των παραγράφων 2αα,2ββ του άρθρου 64 του Ν. 4172/2013(ΦΕΚ 167Α΄) επί του καθαρού ποσού της αξίας του τιμολογίου.</w:t>
      </w:r>
    </w:p>
    <w:p w:rsidR="004E59DF" w:rsidRPr="004E1680" w:rsidRDefault="004E59DF" w:rsidP="00212C40">
      <w:pPr>
        <w:pStyle w:val="a3"/>
        <w:numPr>
          <w:ilvl w:val="0"/>
          <w:numId w:val="3"/>
        </w:numPr>
        <w:spacing w:before="99"/>
        <w:jc w:val="both"/>
        <w:rPr>
          <w:rFonts w:ascii="Verdana" w:hAnsi="Verdana"/>
          <w:sz w:val="18"/>
          <w:szCs w:val="18"/>
        </w:rPr>
      </w:pPr>
      <w:r w:rsidRPr="004E1680">
        <w:rPr>
          <w:rFonts w:ascii="Verdana" w:hAnsi="Verdana"/>
          <w:sz w:val="18"/>
          <w:szCs w:val="18"/>
        </w:rPr>
        <w:t>Παρακράτηση 0,07% επί της αξίας της αρχικής και κάθε συμπληρωματικής σύμβασης (εκτός Φ.Π.Α.), σύμφωνα με τις διατάξεις του άρθρου 44 του Ν.4605/2019, για την κάλυψη των λειτουργικών αναγκών της Ανεξάρτητης Αρχής Δημοσίων Συμβάσεων. Χαρτόσημο 3% και ΟΓΑ σε ποσοστό 20% επί αυτού επί της παρακράτησης υπέρ της αρχής των συμβάσεων, σύμφωνα με τις διατάξεις της παραγράφου 3 του άρθρου 12 του Κώδικα Χαρτοσήμου.</w:t>
      </w:r>
    </w:p>
    <w:p w:rsidR="004E59DF" w:rsidRPr="004E1680" w:rsidRDefault="004E59DF" w:rsidP="00212C40">
      <w:pPr>
        <w:pStyle w:val="a3"/>
        <w:numPr>
          <w:ilvl w:val="0"/>
          <w:numId w:val="3"/>
        </w:numPr>
        <w:spacing w:before="99"/>
        <w:jc w:val="both"/>
        <w:rPr>
          <w:rFonts w:ascii="Verdana" w:hAnsi="Verdana"/>
          <w:sz w:val="18"/>
          <w:szCs w:val="18"/>
        </w:rPr>
      </w:pPr>
      <w:r w:rsidRPr="004E1680">
        <w:rPr>
          <w:rFonts w:ascii="Verdana" w:hAnsi="Verdana"/>
          <w:sz w:val="18"/>
          <w:szCs w:val="18"/>
        </w:rPr>
        <w:t>Παρακράτηση 0,06% επί της αξίας της αρχικής και κάθε συμπληρωματικής σύμβασης (εκτός Φ.Π.Α.), σύμφωνα με τις διατάξεις της παραγράφου 3 του άρθρου 350 του Ν.4412/16, για την κάλυψη των λειτουργικών αναγκών της Αρχής Εξέτασης Προδικαστικών Προσφυγών. Χαρτόσημο 3% και ΟΓΑ σε ποσοστό 20% επί αυτού επί της παρακράτησης υπέρ της Αρχής Εξέτασης Προδικαστικών Προσφυγών. Το ποσό αυτό αποτελεί έσοδο του Δημοσίου και του ΟΓΑ αντίστοιχα και αποδίδεται κατά τις κείμενες διατάξεις.</w:t>
      </w:r>
    </w:p>
    <w:p w:rsidR="004E59DF" w:rsidRPr="004E1680" w:rsidRDefault="004E59DF" w:rsidP="00212C40">
      <w:pPr>
        <w:pStyle w:val="a3"/>
        <w:numPr>
          <w:ilvl w:val="0"/>
          <w:numId w:val="3"/>
        </w:numPr>
        <w:spacing w:before="99"/>
        <w:jc w:val="both"/>
        <w:rPr>
          <w:rFonts w:ascii="Verdana" w:hAnsi="Verdana"/>
          <w:sz w:val="18"/>
          <w:szCs w:val="18"/>
        </w:rPr>
      </w:pPr>
      <w:r w:rsidRPr="004E1680">
        <w:rPr>
          <w:rFonts w:ascii="Verdana" w:hAnsi="Verdana"/>
          <w:sz w:val="18"/>
          <w:szCs w:val="18"/>
        </w:rPr>
        <w:t>Όλες οι κρατήσεις υπέρ του Δημοσίου και τρίτων είναι σε βάρος των προμηθευτών.</w:t>
      </w:r>
    </w:p>
    <w:p w:rsidR="00484CA6" w:rsidRPr="004E1680" w:rsidRDefault="00484CA6" w:rsidP="00DF09BB">
      <w:pPr>
        <w:pStyle w:val="a3"/>
        <w:spacing w:before="99"/>
        <w:jc w:val="both"/>
        <w:rPr>
          <w:rFonts w:ascii="Verdana" w:hAnsi="Verdana"/>
          <w:sz w:val="18"/>
          <w:szCs w:val="18"/>
        </w:rPr>
      </w:pPr>
      <w:r w:rsidRPr="004E1680">
        <w:rPr>
          <w:rFonts w:ascii="Verdana" w:hAnsi="Verdana"/>
          <w:sz w:val="18"/>
          <w:szCs w:val="18"/>
        </w:rPr>
        <w:t>Σε περίπτωση τροποποίησης των διατάξεων της κείμενης νομοθεσίας περί νομίμων κρατήσεων ή/και φόρου εισοδήματος ή οποιαδήποτε άλλη τροποποίηση/</w:t>
      </w:r>
      <w:r w:rsidR="00EA27F0" w:rsidRPr="004E1680">
        <w:rPr>
          <w:rFonts w:ascii="Verdana" w:hAnsi="Verdana"/>
          <w:sz w:val="18"/>
          <w:szCs w:val="18"/>
        </w:rPr>
        <w:t>συμπλήρωση</w:t>
      </w:r>
      <w:r w:rsidRPr="004E1680">
        <w:rPr>
          <w:rFonts w:ascii="Verdana" w:hAnsi="Verdana"/>
          <w:sz w:val="18"/>
          <w:szCs w:val="18"/>
        </w:rPr>
        <w:t xml:space="preserve"> τυχόν διατάξεων, οι όροι της Πρόσκλησης, καθώς και της σύμβασης, συμμορφώνονται µε τις νέες διατάξεις.</w:t>
      </w:r>
    </w:p>
    <w:p w:rsidR="00484CA6" w:rsidRPr="004E1680" w:rsidRDefault="00484CA6" w:rsidP="00DF09BB">
      <w:pPr>
        <w:pStyle w:val="a3"/>
        <w:rPr>
          <w:rFonts w:ascii="Verdana" w:hAnsi="Verdana"/>
          <w:sz w:val="18"/>
          <w:szCs w:val="18"/>
        </w:rPr>
      </w:pPr>
    </w:p>
    <w:p w:rsidR="00484CA6" w:rsidRPr="004E1680" w:rsidRDefault="00484CA6" w:rsidP="00212C40">
      <w:pPr>
        <w:pStyle w:val="a4"/>
        <w:numPr>
          <w:ilvl w:val="0"/>
          <w:numId w:val="2"/>
        </w:numPr>
        <w:tabs>
          <w:tab w:val="left" w:pos="4289"/>
        </w:tabs>
        <w:jc w:val="center"/>
        <w:rPr>
          <w:rFonts w:ascii="Verdana" w:hAnsi="Verdana"/>
          <w:b/>
          <w:color w:val="201E1E"/>
          <w:sz w:val="18"/>
          <w:szCs w:val="18"/>
        </w:rPr>
      </w:pPr>
      <w:r w:rsidRPr="004E1680">
        <w:rPr>
          <w:rFonts w:ascii="Verdana" w:hAnsi="Verdana"/>
          <w:b/>
          <w:color w:val="201E1E"/>
          <w:sz w:val="18"/>
          <w:szCs w:val="18"/>
        </w:rPr>
        <w:t>ΠΡΟΫΠΟΛΟΓΙΣΜΟΣ</w:t>
      </w:r>
    </w:p>
    <w:p w:rsidR="00484CA6" w:rsidRPr="004E1680" w:rsidRDefault="00484CA6" w:rsidP="00DF09BB">
      <w:pPr>
        <w:pStyle w:val="a3"/>
        <w:spacing w:before="99"/>
        <w:jc w:val="both"/>
        <w:rPr>
          <w:rFonts w:ascii="Verdana" w:hAnsi="Verdana"/>
          <w:sz w:val="18"/>
          <w:szCs w:val="18"/>
        </w:rPr>
      </w:pPr>
      <w:r w:rsidRPr="004E1680">
        <w:rPr>
          <w:rFonts w:ascii="Verdana" w:hAnsi="Verdana"/>
          <w:sz w:val="18"/>
          <w:szCs w:val="18"/>
        </w:rPr>
        <w:t>Η δαπάνη θα βαρύνει τον Προϋπολογισμό της Περιφέρειας Ιονίων Νήσων έτους 2021 και συγκεκριμένα με δέσμευση πίστωσης στον ΚΑΕ 0</w:t>
      </w:r>
      <w:r w:rsidR="006C540E">
        <w:rPr>
          <w:rFonts w:ascii="Verdana" w:hAnsi="Verdana"/>
          <w:sz w:val="18"/>
          <w:szCs w:val="18"/>
        </w:rPr>
        <w:t>5</w:t>
      </w:r>
      <w:r w:rsidRPr="004E1680">
        <w:rPr>
          <w:rFonts w:ascii="Verdana" w:hAnsi="Verdana"/>
          <w:sz w:val="18"/>
          <w:szCs w:val="18"/>
        </w:rPr>
        <w:t>.07</w:t>
      </w:r>
      <w:r w:rsidR="00461CD7">
        <w:rPr>
          <w:rFonts w:ascii="Verdana" w:hAnsi="Verdana"/>
          <w:sz w:val="18"/>
          <w:szCs w:val="18"/>
        </w:rPr>
        <w:t>1</w:t>
      </w:r>
      <w:r w:rsidR="00504AE3" w:rsidRPr="004E1680">
        <w:rPr>
          <w:rFonts w:ascii="Verdana" w:hAnsi="Verdana"/>
          <w:sz w:val="18"/>
          <w:szCs w:val="18"/>
        </w:rPr>
        <w:t>/</w:t>
      </w:r>
      <w:r w:rsidR="00461CD7" w:rsidRPr="00703B5D">
        <w:rPr>
          <w:rFonts w:ascii="Verdana" w:hAnsi="Verdana"/>
          <w:sz w:val="18"/>
          <w:szCs w:val="18"/>
        </w:rPr>
        <w:t>9899.</w:t>
      </w:r>
      <w:r w:rsidR="006C540E">
        <w:rPr>
          <w:rFonts w:ascii="Verdana" w:hAnsi="Verdana"/>
          <w:sz w:val="18"/>
          <w:szCs w:val="18"/>
        </w:rPr>
        <w:t>1</w:t>
      </w:r>
      <w:r w:rsidR="00461CD7" w:rsidRPr="00703B5D">
        <w:rPr>
          <w:rFonts w:ascii="Verdana" w:hAnsi="Verdana"/>
          <w:sz w:val="18"/>
          <w:szCs w:val="18"/>
        </w:rPr>
        <w:t>0.021.00</w:t>
      </w:r>
      <w:r w:rsidR="006C540E">
        <w:rPr>
          <w:rFonts w:ascii="Verdana" w:hAnsi="Verdana"/>
          <w:sz w:val="18"/>
          <w:szCs w:val="18"/>
        </w:rPr>
        <w:t>4</w:t>
      </w:r>
      <w:r w:rsidR="00461CD7" w:rsidRPr="00703B5D">
        <w:rPr>
          <w:rFonts w:ascii="Verdana" w:hAnsi="Verdana"/>
          <w:sz w:val="18"/>
          <w:szCs w:val="18"/>
        </w:rPr>
        <w:t>.001</w:t>
      </w:r>
      <w:r w:rsidR="00461CD7">
        <w:rPr>
          <w:rFonts w:ascii="Verdana" w:hAnsi="Verdana"/>
          <w:sz w:val="18"/>
          <w:szCs w:val="18"/>
        </w:rPr>
        <w:t xml:space="preserve"> </w:t>
      </w:r>
      <w:r w:rsidRPr="004E1680">
        <w:rPr>
          <w:rFonts w:ascii="Verdana" w:hAnsi="Verdana"/>
          <w:sz w:val="18"/>
          <w:szCs w:val="18"/>
        </w:rPr>
        <w:t xml:space="preserve">ποσού </w:t>
      </w:r>
      <w:r w:rsidR="00BD5419">
        <w:rPr>
          <w:rFonts w:ascii="Verdana" w:hAnsi="Verdana"/>
          <w:sz w:val="18"/>
          <w:szCs w:val="18"/>
        </w:rPr>
        <w:t>5</w:t>
      </w:r>
      <w:r w:rsidR="00ED63AF" w:rsidRPr="004E1680">
        <w:rPr>
          <w:rFonts w:ascii="Verdana" w:hAnsi="Verdana"/>
          <w:sz w:val="18"/>
          <w:szCs w:val="18"/>
        </w:rPr>
        <w:t>.</w:t>
      </w:r>
      <w:r w:rsidR="00BD5419">
        <w:rPr>
          <w:rFonts w:ascii="Verdana" w:hAnsi="Verdana"/>
          <w:sz w:val="18"/>
          <w:szCs w:val="18"/>
        </w:rPr>
        <w:t>0</w:t>
      </w:r>
      <w:r w:rsidR="004E1680" w:rsidRPr="004E1680">
        <w:rPr>
          <w:rFonts w:ascii="Verdana" w:hAnsi="Verdana"/>
          <w:sz w:val="18"/>
          <w:szCs w:val="18"/>
        </w:rPr>
        <w:t>00,</w:t>
      </w:r>
      <w:r w:rsidR="00ED63AF" w:rsidRPr="004E1680">
        <w:rPr>
          <w:rFonts w:ascii="Verdana" w:hAnsi="Verdana"/>
          <w:sz w:val="18"/>
          <w:szCs w:val="18"/>
        </w:rPr>
        <w:t>00€</w:t>
      </w:r>
      <w:r w:rsidRPr="004E1680">
        <w:rPr>
          <w:rFonts w:ascii="Verdana" w:hAnsi="Verdana"/>
          <w:sz w:val="18"/>
          <w:szCs w:val="18"/>
        </w:rPr>
        <w:t xml:space="preserve"> συμπεριλαμβανομένου ΦΠΑ</w:t>
      </w:r>
      <w:r w:rsidR="005949C8" w:rsidRPr="004E1680">
        <w:rPr>
          <w:rFonts w:ascii="Verdana" w:hAnsi="Verdana"/>
          <w:sz w:val="18"/>
          <w:szCs w:val="18"/>
        </w:rPr>
        <w:t>.</w:t>
      </w:r>
    </w:p>
    <w:p w:rsidR="00484CA6" w:rsidRPr="004E1680" w:rsidRDefault="00484CA6" w:rsidP="003C6709">
      <w:pPr>
        <w:pStyle w:val="a3"/>
        <w:spacing w:before="99"/>
        <w:jc w:val="both"/>
        <w:rPr>
          <w:rFonts w:ascii="Verdana" w:hAnsi="Verdana"/>
          <w:sz w:val="18"/>
          <w:szCs w:val="18"/>
        </w:rPr>
      </w:pPr>
      <w:r w:rsidRPr="004E1680">
        <w:rPr>
          <w:rFonts w:ascii="Verdana" w:hAnsi="Verdana"/>
          <w:sz w:val="18"/>
          <w:szCs w:val="18"/>
        </w:rPr>
        <w:t>Για</w:t>
      </w:r>
      <w:r w:rsidR="00772194" w:rsidRPr="004E1680">
        <w:rPr>
          <w:rFonts w:ascii="Verdana" w:hAnsi="Verdana"/>
          <w:sz w:val="18"/>
          <w:szCs w:val="18"/>
        </w:rPr>
        <w:t xml:space="preserve"> </w:t>
      </w:r>
      <w:r w:rsidRPr="004E1680">
        <w:rPr>
          <w:rFonts w:ascii="Verdana" w:hAnsi="Verdana"/>
          <w:sz w:val="18"/>
          <w:szCs w:val="18"/>
        </w:rPr>
        <w:t>το</w:t>
      </w:r>
      <w:r w:rsidR="00772194" w:rsidRPr="004E1680">
        <w:rPr>
          <w:rFonts w:ascii="Verdana" w:hAnsi="Verdana"/>
          <w:sz w:val="18"/>
          <w:szCs w:val="18"/>
        </w:rPr>
        <w:t xml:space="preserve"> </w:t>
      </w:r>
      <w:r w:rsidRPr="004E1680">
        <w:rPr>
          <w:rFonts w:ascii="Verdana" w:hAnsi="Verdana"/>
          <w:sz w:val="18"/>
          <w:szCs w:val="18"/>
        </w:rPr>
        <w:t>σκοπό</w:t>
      </w:r>
      <w:r w:rsidR="00772194" w:rsidRPr="004E1680">
        <w:rPr>
          <w:rFonts w:ascii="Verdana" w:hAnsi="Verdana"/>
          <w:sz w:val="18"/>
          <w:szCs w:val="18"/>
        </w:rPr>
        <w:t xml:space="preserve"> </w:t>
      </w:r>
      <w:r w:rsidRPr="004E1680">
        <w:rPr>
          <w:rFonts w:ascii="Verdana" w:hAnsi="Verdana"/>
          <w:sz w:val="18"/>
          <w:szCs w:val="18"/>
        </w:rPr>
        <w:t>αυτό</w:t>
      </w:r>
      <w:r w:rsidR="00772194" w:rsidRPr="004E1680">
        <w:rPr>
          <w:rFonts w:ascii="Verdana" w:hAnsi="Verdana"/>
          <w:sz w:val="18"/>
          <w:szCs w:val="18"/>
        </w:rPr>
        <w:t xml:space="preserve"> </w:t>
      </w:r>
      <w:r w:rsidRPr="004E1680">
        <w:rPr>
          <w:rFonts w:ascii="Verdana" w:hAnsi="Verdana"/>
          <w:sz w:val="18"/>
          <w:szCs w:val="18"/>
        </w:rPr>
        <w:t>έχ</w:t>
      </w:r>
      <w:r w:rsidR="00390D4C" w:rsidRPr="004E1680">
        <w:rPr>
          <w:rFonts w:ascii="Verdana" w:hAnsi="Verdana"/>
          <w:sz w:val="18"/>
          <w:szCs w:val="18"/>
        </w:rPr>
        <w:t xml:space="preserve">ει </w:t>
      </w:r>
      <w:r w:rsidRPr="004E1680">
        <w:rPr>
          <w:rFonts w:ascii="Verdana" w:hAnsi="Verdana"/>
          <w:sz w:val="18"/>
          <w:szCs w:val="18"/>
        </w:rPr>
        <w:t>εκδοθεί</w:t>
      </w:r>
      <w:r w:rsidR="00772194" w:rsidRPr="004E1680">
        <w:rPr>
          <w:rFonts w:ascii="Verdana" w:hAnsi="Verdana"/>
          <w:sz w:val="18"/>
          <w:szCs w:val="18"/>
        </w:rPr>
        <w:t xml:space="preserve"> </w:t>
      </w:r>
      <w:r w:rsidR="00390D4C" w:rsidRPr="004E1680">
        <w:rPr>
          <w:rFonts w:ascii="Verdana" w:hAnsi="Verdana"/>
          <w:sz w:val="18"/>
          <w:szCs w:val="18"/>
        </w:rPr>
        <w:t xml:space="preserve">η </w:t>
      </w:r>
      <w:r w:rsidRPr="004E1680">
        <w:rPr>
          <w:rFonts w:ascii="Verdana" w:hAnsi="Verdana"/>
          <w:sz w:val="18"/>
          <w:szCs w:val="18"/>
        </w:rPr>
        <w:t>υπ’</w:t>
      </w:r>
      <w:r w:rsidR="00212C40">
        <w:rPr>
          <w:rFonts w:ascii="Verdana" w:hAnsi="Verdana"/>
          <w:sz w:val="18"/>
          <w:szCs w:val="18"/>
        </w:rPr>
        <w:t xml:space="preserve"> </w:t>
      </w:r>
      <w:r w:rsidRPr="004E1680">
        <w:rPr>
          <w:rFonts w:ascii="Verdana" w:hAnsi="Verdana"/>
          <w:sz w:val="18"/>
          <w:szCs w:val="18"/>
        </w:rPr>
        <w:t>αρ.</w:t>
      </w:r>
      <w:r w:rsidR="00ED63AF" w:rsidRPr="004E1680">
        <w:rPr>
          <w:rFonts w:ascii="Verdana" w:hAnsi="Verdana"/>
          <w:sz w:val="18"/>
          <w:szCs w:val="18"/>
        </w:rPr>
        <w:t xml:space="preserve"> </w:t>
      </w:r>
      <w:r w:rsidR="00686295" w:rsidRPr="00FC42E1">
        <w:rPr>
          <w:rFonts w:ascii="Verdana" w:hAnsi="Verdana"/>
          <w:sz w:val="18"/>
          <w:szCs w:val="18"/>
        </w:rPr>
        <w:t>1</w:t>
      </w:r>
      <w:r w:rsidR="0005585B">
        <w:rPr>
          <w:rFonts w:ascii="Verdana" w:hAnsi="Verdana"/>
          <w:sz w:val="18"/>
          <w:szCs w:val="18"/>
        </w:rPr>
        <w:t>957</w:t>
      </w:r>
      <w:r w:rsidR="00686295" w:rsidRPr="00FC42E1">
        <w:rPr>
          <w:rFonts w:ascii="Verdana" w:hAnsi="Verdana"/>
          <w:sz w:val="18"/>
          <w:szCs w:val="18"/>
        </w:rPr>
        <w:t>/</w:t>
      </w:r>
      <w:r w:rsidR="0005585B">
        <w:rPr>
          <w:rFonts w:ascii="Verdana" w:hAnsi="Verdana"/>
          <w:sz w:val="18"/>
          <w:szCs w:val="18"/>
        </w:rPr>
        <w:t>1</w:t>
      </w:r>
      <w:r w:rsidR="00686295">
        <w:rPr>
          <w:rFonts w:ascii="Verdana" w:hAnsi="Verdana"/>
          <w:sz w:val="18"/>
          <w:szCs w:val="18"/>
        </w:rPr>
        <w:t>3-</w:t>
      </w:r>
      <w:r w:rsidR="0005585B">
        <w:rPr>
          <w:rFonts w:ascii="Verdana" w:hAnsi="Verdana"/>
          <w:sz w:val="18"/>
          <w:szCs w:val="18"/>
        </w:rPr>
        <w:t>12</w:t>
      </w:r>
      <w:r w:rsidR="00686295" w:rsidRPr="00FC42E1">
        <w:rPr>
          <w:rFonts w:ascii="Verdana" w:hAnsi="Verdana"/>
          <w:sz w:val="18"/>
          <w:szCs w:val="18"/>
        </w:rPr>
        <w:t xml:space="preserve">-2021 </w:t>
      </w:r>
      <w:r w:rsidR="00516510" w:rsidRPr="004E1680">
        <w:rPr>
          <w:rFonts w:ascii="Verdana" w:hAnsi="Verdana"/>
          <w:sz w:val="18"/>
          <w:szCs w:val="18"/>
        </w:rPr>
        <w:t>Απόφαση</w:t>
      </w:r>
      <w:r w:rsidR="00ED63AF" w:rsidRPr="004E1680">
        <w:rPr>
          <w:rFonts w:ascii="Verdana" w:hAnsi="Verdana"/>
          <w:sz w:val="18"/>
          <w:szCs w:val="18"/>
        </w:rPr>
        <w:t xml:space="preserve"> </w:t>
      </w:r>
      <w:r w:rsidRPr="004E1680">
        <w:rPr>
          <w:rFonts w:ascii="Verdana" w:hAnsi="Verdana"/>
          <w:sz w:val="18"/>
          <w:szCs w:val="18"/>
        </w:rPr>
        <w:t>Ανάληψης</w:t>
      </w:r>
      <w:r w:rsidR="00ED63AF" w:rsidRPr="004E1680">
        <w:rPr>
          <w:rFonts w:ascii="Verdana" w:hAnsi="Verdana"/>
          <w:sz w:val="18"/>
          <w:szCs w:val="18"/>
        </w:rPr>
        <w:t xml:space="preserve"> </w:t>
      </w:r>
      <w:r w:rsidRPr="004E1680">
        <w:rPr>
          <w:rFonts w:ascii="Verdana" w:hAnsi="Verdana"/>
          <w:sz w:val="18"/>
          <w:szCs w:val="18"/>
        </w:rPr>
        <w:t>Υποχρέωσης.</w:t>
      </w:r>
    </w:p>
    <w:p w:rsidR="00390D4C" w:rsidRPr="004E1680" w:rsidRDefault="00390D4C" w:rsidP="00DF09BB">
      <w:pPr>
        <w:pStyle w:val="a3"/>
        <w:jc w:val="both"/>
        <w:rPr>
          <w:rFonts w:ascii="Verdana" w:hAnsi="Verdana"/>
          <w:sz w:val="18"/>
          <w:szCs w:val="18"/>
        </w:rPr>
      </w:pPr>
    </w:p>
    <w:p w:rsidR="00BB4236" w:rsidRPr="004E1680" w:rsidRDefault="00EE6933" w:rsidP="00212C40">
      <w:pPr>
        <w:pStyle w:val="a4"/>
        <w:numPr>
          <w:ilvl w:val="0"/>
          <w:numId w:val="2"/>
        </w:numPr>
        <w:tabs>
          <w:tab w:val="left" w:pos="4289"/>
        </w:tabs>
        <w:jc w:val="center"/>
        <w:rPr>
          <w:rFonts w:ascii="Verdana" w:hAnsi="Verdana"/>
          <w:b/>
          <w:color w:val="201E1E"/>
          <w:sz w:val="18"/>
          <w:szCs w:val="18"/>
        </w:rPr>
      </w:pPr>
      <w:r w:rsidRPr="004E1680">
        <w:rPr>
          <w:rFonts w:ascii="Verdana" w:hAnsi="Verdana"/>
          <w:b/>
          <w:color w:val="201E1E"/>
          <w:sz w:val="18"/>
          <w:szCs w:val="18"/>
        </w:rPr>
        <w:t>ΚΑΤΑΘΕΣΗ ΠΡΟΣΦΟΡΑΣ</w:t>
      </w:r>
    </w:p>
    <w:p w:rsidR="00CA7D62" w:rsidRPr="004E1680" w:rsidRDefault="00EE6933" w:rsidP="00DF09BB">
      <w:pPr>
        <w:pStyle w:val="a3"/>
        <w:spacing w:before="99"/>
        <w:jc w:val="both"/>
        <w:rPr>
          <w:rFonts w:ascii="Verdana" w:hAnsi="Verdana"/>
          <w:b/>
          <w:sz w:val="18"/>
          <w:szCs w:val="18"/>
          <w:u w:val="single"/>
        </w:rPr>
      </w:pPr>
      <w:r w:rsidRPr="004E1680">
        <w:rPr>
          <w:rFonts w:ascii="Verdana" w:hAnsi="Verdana"/>
          <w:sz w:val="18"/>
          <w:szCs w:val="18"/>
        </w:rPr>
        <w:t>Ο ενδιαφερόμενο</w:t>
      </w:r>
      <w:r w:rsidR="00772194" w:rsidRPr="004E1680">
        <w:rPr>
          <w:rFonts w:ascii="Verdana" w:hAnsi="Verdana"/>
          <w:sz w:val="18"/>
          <w:szCs w:val="18"/>
        </w:rPr>
        <w:t>ς δύνα</w:t>
      </w:r>
      <w:r w:rsidRPr="004E1680">
        <w:rPr>
          <w:rFonts w:ascii="Verdana" w:hAnsi="Verdana"/>
          <w:sz w:val="18"/>
          <w:szCs w:val="18"/>
        </w:rPr>
        <w:t>ται να καταθέσ</w:t>
      </w:r>
      <w:r w:rsidR="00772194" w:rsidRPr="004E1680">
        <w:rPr>
          <w:rFonts w:ascii="Verdana" w:hAnsi="Verdana"/>
          <w:sz w:val="18"/>
          <w:szCs w:val="18"/>
        </w:rPr>
        <w:t xml:space="preserve">ει </w:t>
      </w:r>
      <w:r w:rsidRPr="004E1680">
        <w:rPr>
          <w:rFonts w:ascii="Verdana" w:hAnsi="Verdana"/>
          <w:sz w:val="18"/>
          <w:szCs w:val="18"/>
        </w:rPr>
        <w:t>την προσφορά τους σε σφραγισμένο φάκελο αυτοπροσώπως, ταχυδρομικά (με συστημένη επιστολή) ή μέσω εταιρείας ταχυμεταφορών (</w:t>
      </w:r>
      <w:proofErr w:type="spellStart"/>
      <w:r w:rsidRPr="004E1680">
        <w:rPr>
          <w:rFonts w:ascii="Verdana" w:hAnsi="Verdana"/>
          <w:sz w:val="18"/>
          <w:szCs w:val="18"/>
        </w:rPr>
        <w:t>courier</w:t>
      </w:r>
      <w:proofErr w:type="spellEnd"/>
      <w:r w:rsidRPr="004E1680">
        <w:rPr>
          <w:rFonts w:ascii="Verdana" w:hAnsi="Verdana"/>
          <w:sz w:val="18"/>
          <w:szCs w:val="18"/>
        </w:rPr>
        <w:t xml:space="preserve">), </w:t>
      </w:r>
      <w:r w:rsidR="00BD482E" w:rsidRPr="004E1680">
        <w:rPr>
          <w:rFonts w:ascii="Verdana" w:hAnsi="Verdana"/>
          <w:sz w:val="18"/>
          <w:szCs w:val="18"/>
        </w:rPr>
        <w:t>στη Γραμματεία της ΠΕ Κέρκυρας, Σπ. Σαμάρα 13 (2ος όροφος) στην Κέρκυρα</w:t>
      </w:r>
      <w:r w:rsidRPr="004E1680">
        <w:rPr>
          <w:rFonts w:ascii="Verdana" w:hAnsi="Verdana"/>
          <w:sz w:val="18"/>
          <w:szCs w:val="18"/>
        </w:rPr>
        <w:t xml:space="preserve"> </w:t>
      </w:r>
      <w:r w:rsidRPr="003F503F">
        <w:rPr>
          <w:rFonts w:ascii="Verdana" w:hAnsi="Verdana"/>
          <w:sz w:val="18"/>
          <w:szCs w:val="18"/>
        </w:rPr>
        <w:t>έως τη</w:t>
      </w:r>
      <w:r w:rsidR="003F503F" w:rsidRPr="003F503F">
        <w:rPr>
          <w:rFonts w:ascii="Verdana" w:hAnsi="Verdana"/>
          <w:sz w:val="18"/>
          <w:szCs w:val="18"/>
        </w:rPr>
        <w:t>ν</w:t>
      </w:r>
      <w:r w:rsidR="00461CD7" w:rsidRPr="003F503F">
        <w:rPr>
          <w:rFonts w:ascii="Verdana" w:hAnsi="Verdana"/>
          <w:sz w:val="18"/>
          <w:szCs w:val="18"/>
        </w:rPr>
        <w:t xml:space="preserve"> </w:t>
      </w:r>
      <w:r w:rsidR="000315C0" w:rsidRPr="000315C0">
        <w:rPr>
          <w:rFonts w:ascii="Verdana" w:hAnsi="Verdana"/>
          <w:b/>
          <w:sz w:val="18"/>
          <w:szCs w:val="18"/>
          <w:u w:val="single"/>
        </w:rPr>
        <w:t>Παρασκευή 17-12</w:t>
      </w:r>
      <w:r w:rsidR="00BF03EC" w:rsidRPr="000315C0">
        <w:rPr>
          <w:rFonts w:ascii="Verdana" w:hAnsi="Verdana"/>
          <w:b/>
          <w:bCs/>
          <w:sz w:val="18"/>
          <w:szCs w:val="18"/>
          <w:u w:val="single"/>
        </w:rPr>
        <w:t>-2021</w:t>
      </w:r>
      <w:r w:rsidR="00ED5ED6" w:rsidRPr="003F503F">
        <w:rPr>
          <w:rFonts w:ascii="Verdana" w:hAnsi="Verdana"/>
          <w:b/>
          <w:bCs/>
          <w:sz w:val="18"/>
          <w:szCs w:val="18"/>
          <w:u w:val="single"/>
        </w:rPr>
        <w:t xml:space="preserve"> </w:t>
      </w:r>
      <w:r w:rsidRPr="003F503F">
        <w:rPr>
          <w:rFonts w:ascii="Verdana" w:hAnsi="Verdana"/>
          <w:b/>
          <w:sz w:val="18"/>
          <w:szCs w:val="18"/>
          <w:u w:val="single"/>
        </w:rPr>
        <w:t xml:space="preserve">και ώρα </w:t>
      </w:r>
      <w:r w:rsidR="00484CA6" w:rsidRPr="003F503F">
        <w:rPr>
          <w:rFonts w:ascii="Verdana" w:hAnsi="Verdana"/>
          <w:b/>
          <w:sz w:val="18"/>
          <w:szCs w:val="18"/>
          <w:u w:val="single"/>
        </w:rPr>
        <w:t>1</w:t>
      </w:r>
      <w:r w:rsidR="00461CD7" w:rsidRPr="003F503F">
        <w:rPr>
          <w:rFonts w:ascii="Verdana" w:hAnsi="Verdana"/>
          <w:b/>
          <w:sz w:val="18"/>
          <w:szCs w:val="18"/>
          <w:u w:val="single"/>
        </w:rPr>
        <w:t>0</w:t>
      </w:r>
      <w:r w:rsidRPr="003F503F">
        <w:rPr>
          <w:rFonts w:ascii="Verdana" w:hAnsi="Verdana"/>
          <w:b/>
          <w:sz w:val="18"/>
          <w:szCs w:val="18"/>
          <w:u w:val="single"/>
        </w:rPr>
        <w:t xml:space="preserve">:00 </w:t>
      </w:r>
      <w:proofErr w:type="spellStart"/>
      <w:r w:rsidR="00CB45B4" w:rsidRPr="003F503F">
        <w:rPr>
          <w:rFonts w:ascii="Verdana" w:hAnsi="Verdana"/>
          <w:b/>
          <w:sz w:val="18"/>
          <w:szCs w:val="18"/>
          <w:u w:val="single"/>
        </w:rPr>
        <w:t>π</w:t>
      </w:r>
      <w:r w:rsidRPr="003F503F">
        <w:rPr>
          <w:rFonts w:ascii="Verdana" w:hAnsi="Verdana"/>
          <w:b/>
          <w:sz w:val="18"/>
          <w:szCs w:val="18"/>
          <w:u w:val="single"/>
        </w:rPr>
        <w:t>.μ</w:t>
      </w:r>
      <w:proofErr w:type="spellEnd"/>
      <w:r w:rsidRPr="003F503F">
        <w:rPr>
          <w:rFonts w:ascii="Verdana" w:hAnsi="Verdana"/>
          <w:b/>
          <w:sz w:val="18"/>
          <w:szCs w:val="18"/>
          <w:u w:val="single"/>
        </w:rPr>
        <w:t>.</w:t>
      </w:r>
    </w:p>
    <w:p w:rsidR="00772194" w:rsidRPr="004E1680" w:rsidRDefault="00772194" w:rsidP="00772194">
      <w:pPr>
        <w:pStyle w:val="ab"/>
        <w:jc w:val="both"/>
        <w:rPr>
          <w:rFonts w:ascii="Verdana" w:hAnsi="Verdana"/>
          <w:b/>
          <w:sz w:val="18"/>
          <w:szCs w:val="18"/>
        </w:rPr>
      </w:pPr>
      <w:r w:rsidRPr="004E1680">
        <w:rPr>
          <w:rFonts w:ascii="Verdana" w:hAnsi="Verdana"/>
          <w:b/>
          <w:sz w:val="18"/>
          <w:szCs w:val="18"/>
        </w:rPr>
        <w:t xml:space="preserve">Εναλλακτικά, η προσφορά μπορεί να κατατεθεί και ηλεκτρονικά στην ηλεκτρονική διεύθυνση </w:t>
      </w:r>
      <w:hyperlink r:id="rId15" w:history="1">
        <w:r w:rsidRPr="004E1680">
          <w:rPr>
            <w:rStyle w:val="-"/>
            <w:rFonts w:ascii="Verdana" w:hAnsi="Verdana"/>
            <w:b/>
            <w:sz w:val="18"/>
            <w:szCs w:val="18"/>
            <w:lang w:val="en-US"/>
          </w:rPr>
          <w:t>k</w:t>
        </w:r>
        <w:r w:rsidRPr="004E1680">
          <w:rPr>
            <w:rStyle w:val="-"/>
            <w:rFonts w:ascii="Verdana" w:hAnsi="Verdana"/>
            <w:b/>
            <w:sz w:val="18"/>
            <w:szCs w:val="18"/>
          </w:rPr>
          <w:t>.</w:t>
        </w:r>
        <w:r w:rsidRPr="004E1680">
          <w:rPr>
            <w:rStyle w:val="-"/>
            <w:rFonts w:ascii="Verdana" w:hAnsi="Verdana"/>
            <w:b/>
            <w:sz w:val="18"/>
            <w:szCs w:val="18"/>
            <w:lang w:val="en-US"/>
          </w:rPr>
          <w:t>kiriaki</w:t>
        </w:r>
        <w:r w:rsidRPr="004E1680">
          <w:rPr>
            <w:rStyle w:val="-"/>
            <w:rFonts w:ascii="Verdana" w:hAnsi="Verdana"/>
            <w:b/>
            <w:sz w:val="18"/>
            <w:szCs w:val="18"/>
          </w:rPr>
          <w:t>@</w:t>
        </w:r>
        <w:r w:rsidRPr="004E1680">
          <w:rPr>
            <w:rStyle w:val="-"/>
            <w:rFonts w:ascii="Verdana" w:hAnsi="Verdana"/>
            <w:b/>
            <w:sz w:val="18"/>
            <w:szCs w:val="18"/>
            <w:lang w:val="en-US"/>
          </w:rPr>
          <w:t>pin</w:t>
        </w:r>
        <w:r w:rsidRPr="004E1680">
          <w:rPr>
            <w:rStyle w:val="-"/>
            <w:rFonts w:ascii="Verdana" w:hAnsi="Verdana"/>
            <w:b/>
            <w:sz w:val="18"/>
            <w:szCs w:val="18"/>
          </w:rPr>
          <w:t>.</w:t>
        </w:r>
        <w:r w:rsidRPr="004E1680">
          <w:rPr>
            <w:rStyle w:val="-"/>
            <w:rFonts w:ascii="Verdana" w:hAnsi="Verdana"/>
            <w:b/>
            <w:sz w:val="18"/>
            <w:szCs w:val="18"/>
            <w:lang w:val="en-US"/>
          </w:rPr>
          <w:t>gov</w:t>
        </w:r>
        <w:r w:rsidRPr="004E1680">
          <w:rPr>
            <w:rStyle w:val="-"/>
            <w:rFonts w:ascii="Verdana" w:hAnsi="Verdana"/>
            <w:b/>
            <w:sz w:val="18"/>
            <w:szCs w:val="18"/>
          </w:rPr>
          <w:t>.</w:t>
        </w:r>
        <w:r w:rsidRPr="004E1680">
          <w:rPr>
            <w:rStyle w:val="-"/>
            <w:rFonts w:ascii="Verdana" w:hAnsi="Verdana"/>
            <w:b/>
            <w:sz w:val="18"/>
            <w:szCs w:val="18"/>
            <w:lang w:val="en-US"/>
          </w:rPr>
          <w:t>gr</w:t>
        </w:r>
      </w:hyperlink>
      <w:r w:rsidRPr="004E1680">
        <w:rPr>
          <w:rFonts w:ascii="Verdana" w:hAnsi="Verdana"/>
          <w:b/>
          <w:sz w:val="18"/>
          <w:szCs w:val="18"/>
        </w:rPr>
        <w:t>.</w:t>
      </w:r>
    </w:p>
    <w:p w:rsidR="00484CA6" w:rsidRPr="004E1680" w:rsidRDefault="00484CA6" w:rsidP="00DF09BB">
      <w:pPr>
        <w:pStyle w:val="a3"/>
        <w:spacing w:before="99"/>
        <w:jc w:val="both"/>
        <w:rPr>
          <w:rFonts w:ascii="Verdana" w:hAnsi="Verdana"/>
          <w:sz w:val="18"/>
          <w:szCs w:val="18"/>
        </w:rPr>
      </w:pPr>
      <w:r w:rsidRPr="004E1680">
        <w:rPr>
          <w:rFonts w:ascii="Verdana" w:hAnsi="Verdana"/>
          <w:sz w:val="18"/>
          <w:szCs w:val="18"/>
        </w:rPr>
        <w:t>Προσφορές που κατατίθενται μετά την παραπάνω ημερομηνία &amp; ώρα, είναι εκπρόθεσμες.</w:t>
      </w:r>
    </w:p>
    <w:p w:rsidR="00484CA6" w:rsidRPr="004E1680" w:rsidRDefault="00484CA6" w:rsidP="00DF09BB">
      <w:pPr>
        <w:jc w:val="both"/>
        <w:rPr>
          <w:rFonts w:ascii="Verdana" w:hAnsi="Verdana"/>
          <w:i/>
          <w:sz w:val="18"/>
          <w:szCs w:val="18"/>
        </w:rPr>
      </w:pPr>
      <w:r w:rsidRPr="004E1680">
        <w:rPr>
          <w:rFonts w:ascii="Verdana" w:hAnsi="Verdana"/>
          <w:i/>
          <w:sz w:val="18"/>
          <w:szCs w:val="18"/>
        </w:rPr>
        <w:t>Η</w:t>
      </w:r>
      <w:r w:rsidR="00772194" w:rsidRPr="004E1680">
        <w:rPr>
          <w:rFonts w:ascii="Verdana" w:hAnsi="Verdana"/>
          <w:i/>
          <w:sz w:val="18"/>
          <w:szCs w:val="18"/>
        </w:rPr>
        <w:t xml:space="preserve"> </w:t>
      </w:r>
      <w:r w:rsidRPr="004E1680">
        <w:rPr>
          <w:rFonts w:ascii="Verdana" w:hAnsi="Verdana"/>
          <w:i/>
          <w:sz w:val="18"/>
          <w:szCs w:val="18"/>
        </w:rPr>
        <w:t>Πρόσκληση</w:t>
      </w:r>
      <w:r w:rsidR="00772194" w:rsidRPr="004E1680">
        <w:rPr>
          <w:rFonts w:ascii="Verdana" w:hAnsi="Verdana"/>
          <w:i/>
          <w:sz w:val="18"/>
          <w:szCs w:val="18"/>
        </w:rPr>
        <w:t xml:space="preserve"> </w:t>
      </w:r>
      <w:r w:rsidRPr="004E1680">
        <w:rPr>
          <w:rFonts w:ascii="Verdana" w:hAnsi="Verdana"/>
          <w:i/>
          <w:sz w:val="18"/>
          <w:szCs w:val="18"/>
        </w:rPr>
        <w:t>θα</w:t>
      </w:r>
      <w:r w:rsidR="00772194" w:rsidRPr="004E1680">
        <w:rPr>
          <w:rFonts w:ascii="Verdana" w:hAnsi="Verdana"/>
          <w:i/>
          <w:sz w:val="18"/>
          <w:szCs w:val="18"/>
        </w:rPr>
        <w:t xml:space="preserve"> </w:t>
      </w:r>
      <w:r w:rsidRPr="004E1680">
        <w:rPr>
          <w:rFonts w:ascii="Verdana" w:hAnsi="Verdana"/>
          <w:i/>
          <w:sz w:val="18"/>
          <w:szCs w:val="18"/>
        </w:rPr>
        <w:t>αναρτηθεί</w:t>
      </w:r>
      <w:r w:rsidR="00772194" w:rsidRPr="004E1680">
        <w:rPr>
          <w:rFonts w:ascii="Verdana" w:hAnsi="Verdana"/>
          <w:i/>
          <w:sz w:val="18"/>
          <w:szCs w:val="18"/>
        </w:rPr>
        <w:t xml:space="preserve"> </w:t>
      </w:r>
      <w:r w:rsidRPr="004E1680">
        <w:rPr>
          <w:rFonts w:ascii="Verdana" w:hAnsi="Verdana"/>
          <w:i/>
          <w:sz w:val="18"/>
          <w:szCs w:val="18"/>
        </w:rPr>
        <w:t>στον</w:t>
      </w:r>
      <w:r w:rsidR="00772194" w:rsidRPr="004E1680">
        <w:rPr>
          <w:rFonts w:ascii="Verdana" w:hAnsi="Verdana"/>
          <w:i/>
          <w:sz w:val="18"/>
          <w:szCs w:val="18"/>
        </w:rPr>
        <w:t xml:space="preserve"> </w:t>
      </w:r>
      <w:proofErr w:type="spellStart"/>
      <w:r w:rsidRPr="004E1680">
        <w:rPr>
          <w:rFonts w:ascii="Verdana" w:hAnsi="Verdana"/>
          <w:b/>
          <w:i/>
          <w:sz w:val="18"/>
          <w:szCs w:val="18"/>
        </w:rPr>
        <w:t>ιστότοπο</w:t>
      </w:r>
      <w:proofErr w:type="spellEnd"/>
      <w:r w:rsidR="00772194" w:rsidRPr="004E1680">
        <w:rPr>
          <w:rFonts w:ascii="Verdana" w:hAnsi="Verdana"/>
          <w:b/>
          <w:i/>
          <w:sz w:val="18"/>
          <w:szCs w:val="18"/>
        </w:rPr>
        <w:t xml:space="preserve"> </w:t>
      </w:r>
      <w:r w:rsidR="00772194" w:rsidRPr="004E1680">
        <w:rPr>
          <w:rFonts w:ascii="Verdana" w:hAnsi="Verdana"/>
          <w:i/>
          <w:sz w:val="18"/>
          <w:szCs w:val="18"/>
        </w:rPr>
        <w:t xml:space="preserve">της </w:t>
      </w:r>
      <w:r w:rsidRPr="004E1680">
        <w:rPr>
          <w:rFonts w:ascii="Verdana" w:hAnsi="Verdana"/>
          <w:i/>
          <w:sz w:val="18"/>
          <w:szCs w:val="18"/>
        </w:rPr>
        <w:t>Π.Ι.Ν</w:t>
      </w:r>
      <w:r w:rsidR="00772194" w:rsidRPr="004E1680">
        <w:rPr>
          <w:rFonts w:ascii="Verdana" w:hAnsi="Verdana"/>
          <w:i/>
          <w:sz w:val="18"/>
          <w:szCs w:val="18"/>
        </w:rPr>
        <w:t xml:space="preserve"> </w:t>
      </w:r>
      <w:r w:rsidRPr="004E1680">
        <w:rPr>
          <w:rFonts w:ascii="Verdana" w:hAnsi="Verdana"/>
          <w:i/>
          <w:sz w:val="18"/>
          <w:szCs w:val="18"/>
        </w:rPr>
        <w:t>στη</w:t>
      </w:r>
      <w:r w:rsidR="00772194" w:rsidRPr="004E1680">
        <w:rPr>
          <w:rFonts w:ascii="Verdana" w:hAnsi="Verdana"/>
          <w:i/>
          <w:sz w:val="18"/>
          <w:szCs w:val="18"/>
        </w:rPr>
        <w:t xml:space="preserve"> </w:t>
      </w:r>
      <w:r w:rsidRPr="004E1680">
        <w:rPr>
          <w:rFonts w:ascii="Verdana" w:hAnsi="Verdana"/>
          <w:i/>
          <w:sz w:val="18"/>
          <w:szCs w:val="18"/>
        </w:rPr>
        <w:t xml:space="preserve">διεύθυνση: </w:t>
      </w:r>
      <w:hyperlink r:id="rId16" w:history="1">
        <w:r w:rsidRPr="004E1680">
          <w:rPr>
            <w:rStyle w:val="-"/>
            <w:rFonts w:ascii="Verdana" w:hAnsi="Verdana"/>
            <w:i/>
            <w:sz w:val="18"/>
            <w:szCs w:val="18"/>
          </w:rPr>
          <w:t>www.p</w:t>
        </w:r>
        <w:r w:rsidRPr="004E1680">
          <w:rPr>
            <w:rStyle w:val="-"/>
            <w:rFonts w:ascii="Verdana" w:hAnsi="Verdana"/>
            <w:i/>
            <w:sz w:val="18"/>
            <w:szCs w:val="18"/>
            <w:lang w:val="en-US"/>
          </w:rPr>
          <w:t>in</w:t>
        </w:r>
        <w:r w:rsidRPr="004E1680">
          <w:rPr>
            <w:rStyle w:val="-"/>
            <w:rFonts w:ascii="Verdana" w:hAnsi="Verdana"/>
            <w:i/>
            <w:sz w:val="18"/>
            <w:szCs w:val="18"/>
          </w:rPr>
          <w:t>.</w:t>
        </w:r>
        <w:proofErr w:type="spellStart"/>
        <w:r w:rsidRPr="004E1680">
          <w:rPr>
            <w:rStyle w:val="-"/>
            <w:rFonts w:ascii="Verdana" w:hAnsi="Verdana"/>
            <w:i/>
            <w:sz w:val="18"/>
            <w:szCs w:val="18"/>
          </w:rPr>
          <w:t>gov.gr</w:t>
        </w:r>
        <w:proofErr w:type="spellEnd"/>
      </w:hyperlink>
      <w:r w:rsidR="004E1680" w:rsidRPr="004E1680">
        <w:rPr>
          <w:rFonts w:ascii="Verdana" w:hAnsi="Verdana"/>
          <w:i/>
          <w:sz w:val="18"/>
          <w:szCs w:val="18"/>
        </w:rPr>
        <w:t>, και στο ΚΗΜΔΗΣ</w:t>
      </w:r>
      <w:r w:rsidR="005D4EE6">
        <w:rPr>
          <w:rFonts w:ascii="Verdana" w:hAnsi="Verdana"/>
          <w:i/>
          <w:sz w:val="18"/>
          <w:szCs w:val="18"/>
        </w:rPr>
        <w:t>.</w:t>
      </w:r>
    </w:p>
    <w:p w:rsidR="00CA7D62" w:rsidRPr="004E1680" w:rsidRDefault="00772194" w:rsidP="00015C7B">
      <w:pPr>
        <w:pStyle w:val="a3"/>
        <w:spacing w:before="99"/>
        <w:jc w:val="both"/>
        <w:rPr>
          <w:rFonts w:ascii="Verdana" w:hAnsi="Verdana"/>
          <w:sz w:val="18"/>
          <w:szCs w:val="18"/>
        </w:rPr>
      </w:pPr>
      <w:r w:rsidRPr="004E1680">
        <w:rPr>
          <w:rFonts w:ascii="Verdana" w:hAnsi="Verdana"/>
          <w:sz w:val="18"/>
          <w:szCs w:val="18"/>
        </w:rPr>
        <w:t>Π</w:t>
      </w:r>
      <w:r w:rsidR="00CA7D62" w:rsidRPr="004E1680">
        <w:rPr>
          <w:rFonts w:ascii="Verdana" w:hAnsi="Verdana"/>
          <w:sz w:val="18"/>
          <w:szCs w:val="18"/>
        </w:rPr>
        <w:t>ληροφορίες</w:t>
      </w:r>
      <w:r w:rsidRPr="004E1680">
        <w:rPr>
          <w:rFonts w:ascii="Verdana" w:hAnsi="Verdana"/>
          <w:sz w:val="18"/>
          <w:szCs w:val="18"/>
        </w:rPr>
        <w:t xml:space="preserve"> </w:t>
      </w:r>
      <w:r w:rsidR="00CA7D62" w:rsidRPr="004E1680">
        <w:rPr>
          <w:rFonts w:ascii="Verdana" w:hAnsi="Verdana"/>
          <w:sz w:val="18"/>
          <w:szCs w:val="18"/>
        </w:rPr>
        <w:t>για την πρόσκληση</w:t>
      </w:r>
      <w:r w:rsidRPr="004E1680">
        <w:rPr>
          <w:rFonts w:ascii="Verdana" w:hAnsi="Verdana"/>
          <w:sz w:val="18"/>
          <w:szCs w:val="18"/>
        </w:rPr>
        <w:t xml:space="preserve"> δίδονται </w:t>
      </w:r>
      <w:r w:rsidR="00CA7D62" w:rsidRPr="004E1680">
        <w:rPr>
          <w:rFonts w:ascii="Verdana" w:hAnsi="Verdana"/>
          <w:sz w:val="18"/>
          <w:szCs w:val="18"/>
        </w:rPr>
        <w:t>από τ</w:t>
      </w:r>
      <w:r w:rsidR="00CA7D62" w:rsidRPr="004E1680">
        <w:rPr>
          <w:rFonts w:ascii="Verdana" w:hAnsi="Verdana"/>
          <w:sz w:val="18"/>
          <w:szCs w:val="18"/>
          <w:lang w:val="en-US"/>
        </w:rPr>
        <w:t>o</w:t>
      </w:r>
      <w:r w:rsidRPr="004E1680">
        <w:rPr>
          <w:rFonts w:ascii="Verdana" w:hAnsi="Verdana"/>
          <w:sz w:val="18"/>
          <w:szCs w:val="18"/>
        </w:rPr>
        <w:t xml:space="preserve"> </w:t>
      </w:r>
      <w:r w:rsidR="00CA7D62" w:rsidRPr="004E1680">
        <w:rPr>
          <w:rFonts w:ascii="Verdana" w:hAnsi="Verdana"/>
          <w:sz w:val="18"/>
          <w:szCs w:val="18"/>
          <w:lang w:val="en-US"/>
        </w:rPr>
        <w:t>T</w:t>
      </w:r>
      <w:proofErr w:type="spellStart"/>
      <w:r w:rsidR="00CA7D62" w:rsidRPr="004E1680">
        <w:rPr>
          <w:rFonts w:ascii="Verdana" w:hAnsi="Verdana"/>
          <w:sz w:val="18"/>
          <w:szCs w:val="18"/>
        </w:rPr>
        <w:t>μήμα</w:t>
      </w:r>
      <w:proofErr w:type="spellEnd"/>
      <w:r w:rsidR="00CA7D62" w:rsidRPr="004E1680">
        <w:rPr>
          <w:rFonts w:ascii="Verdana" w:hAnsi="Verdana"/>
          <w:sz w:val="18"/>
          <w:szCs w:val="18"/>
        </w:rPr>
        <w:t xml:space="preserve"> Προμηθειών -</w:t>
      </w:r>
      <w:r w:rsidR="005D4EE6">
        <w:rPr>
          <w:rFonts w:ascii="Verdana" w:hAnsi="Verdana"/>
          <w:sz w:val="18"/>
          <w:szCs w:val="18"/>
        </w:rPr>
        <w:t xml:space="preserve"> </w:t>
      </w:r>
      <w:r w:rsidR="00CA7D62" w:rsidRPr="004E1680">
        <w:rPr>
          <w:rFonts w:ascii="Verdana" w:hAnsi="Verdana"/>
          <w:sz w:val="18"/>
          <w:szCs w:val="18"/>
        </w:rPr>
        <w:t>Δ/</w:t>
      </w:r>
      <w:proofErr w:type="spellStart"/>
      <w:r w:rsidR="00CA7D62" w:rsidRPr="004E1680">
        <w:rPr>
          <w:rFonts w:ascii="Verdana" w:hAnsi="Verdana"/>
          <w:sz w:val="18"/>
          <w:szCs w:val="18"/>
        </w:rPr>
        <w:t>νση</w:t>
      </w:r>
      <w:proofErr w:type="spellEnd"/>
      <w:r w:rsidR="00CA7D62" w:rsidRPr="004E1680">
        <w:rPr>
          <w:rFonts w:ascii="Verdana" w:hAnsi="Verdana"/>
          <w:sz w:val="18"/>
          <w:szCs w:val="18"/>
        </w:rPr>
        <w:t xml:space="preserve"> Οικονομικού ΠΕ Κέρκυρας,</w:t>
      </w:r>
      <w:r w:rsidRPr="004E1680">
        <w:rPr>
          <w:rFonts w:ascii="Verdana" w:hAnsi="Verdana"/>
          <w:sz w:val="18"/>
          <w:szCs w:val="18"/>
        </w:rPr>
        <w:t xml:space="preserve"> </w:t>
      </w:r>
      <w:r w:rsidR="00CA7D62" w:rsidRPr="004E1680">
        <w:rPr>
          <w:rFonts w:ascii="Verdana" w:hAnsi="Verdana"/>
          <w:sz w:val="18"/>
          <w:szCs w:val="18"/>
        </w:rPr>
        <w:t xml:space="preserve">(τηλ.26613 –62257, 259, </w:t>
      </w:r>
      <w:r w:rsidR="00CA7D62" w:rsidRPr="004E1680">
        <w:rPr>
          <w:rFonts w:ascii="Verdana" w:hAnsi="Verdana"/>
          <w:sz w:val="18"/>
          <w:szCs w:val="18"/>
          <w:lang w:val="en-US"/>
        </w:rPr>
        <w:t>email</w:t>
      </w:r>
      <w:r w:rsidR="00CA7D62" w:rsidRPr="004E1680">
        <w:rPr>
          <w:rFonts w:ascii="Verdana" w:hAnsi="Verdana"/>
          <w:sz w:val="18"/>
          <w:szCs w:val="18"/>
        </w:rPr>
        <w:t xml:space="preserve">: </w:t>
      </w:r>
      <w:hyperlink r:id="rId17" w:history="1">
        <w:r w:rsidR="00CA7D62" w:rsidRPr="004E1680">
          <w:rPr>
            <w:rStyle w:val="-"/>
            <w:rFonts w:ascii="Verdana" w:hAnsi="Verdana"/>
            <w:sz w:val="18"/>
            <w:szCs w:val="18"/>
            <w:lang w:val="en-US"/>
          </w:rPr>
          <w:t>k</w:t>
        </w:r>
        <w:r w:rsidR="00CA7D62" w:rsidRPr="004E1680">
          <w:rPr>
            <w:rStyle w:val="-"/>
            <w:rFonts w:ascii="Verdana" w:hAnsi="Verdana"/>
            <w:sz w:val="18"/>
            <w:szCs w:val="18"/>
          </w:rPr>
          <w:t>.</w:t>
        </w:r>
        <w:r w:rsidR="00CA7D62" w:rsidRPr="004E1680">
          <w:rPr>
            <w:rStyle w:val="-"/>
            <w:rFonts w:ascii="Verdana" w:hAnsi="Verdana"/>
            <w:sz w:val="18"/>
            <w:szCs w:val="18"/>
            <w:lang w:val="en-US"/>
          </w:rPr>
          <w:t>kiriaki</w:t>
        </w:r>
        <w:r w:rsidR="00CA7D62" w:rsidRPr="004E1680">
          <w:rPr>
            <w:rStyle w:val="-"/>
            <w:rFonts w:ascii="Verdana" w:hAnsi="Verdana"/>
            <w:sz w:val="18"/>
            <w:szCs w:val="18"/>
          </w:rPr>
          <w:t>@</w:t>
        </w:r>
        <w:r w:rsidR="00CA7D62" w:rsidRPr="004E1680">
          <w:rPr>
            <w:rStyle w:val="-"/>
            <w:rFonts w:ascii="Verdana" w:hAnsi="Verdana"/>
            <w:sz w:val="18"/>
            <w:szCs w:val="18"/>
            <w:lang w:val="en-US"/>
          </w:rPr>
          <w:t>pin</w:t>
        </w:r>
        <w:r w:rsidR="00CA7D62" w:rsidRPr="004E1680">
          <w:rPr>
            <w:rStyle w:val="-"/>
            <w:rFonts w:ascii="Verdana" w:hAnsi="Verdana"/>
            <w:sz w:val="18"/>
            <w:szCs w:val="18"/>
          </w:rPr>
          <w:t>.</w:t>
        </w:r>
        <w:r w:rsidR="00CA7D62" w:rsidRPr="004E1680">
          <w:rPr>
            <w:rStyle w:val="-"/>
            <w:rFonts w:ascii="Verdana" w:hAnsi="Verdana"/>
            <w:sz w:val="18"/>
            <w:szCs w:val="18"/>
            <w:lang w:val="en-US"/>
          </w:rPr>
          <w:t>gov</w:t>
        </w:r>
        <w:r w:rsidR="00CA7D62" w:rsidRPr="004E1680">
          <w:rPr>
            <w:rStyle w:val="-"/>
            <w:rFonts w:ascii="Verdana" w:hAnsi="Verdana"/>
            <w:sz w:val="18"/>
            <w:szCs w:val="18"/>
          </w:rPr>
          <w:t>.</w:t>
        </w:r>
        <w:r w:rsidR="00CA7D62" w:rsidRPr="004E1680">
          <w:rPr>
            <w:rStyle w:val="-"/>
            <w:rFonts w:ascii="Verdana" w:hAnsi="Verdana"/>
            <w:sz w:val="18"/>
            <w:szCs w:val="18"/>
            <w:lang w:val="en-US"/>
          </w:rPr>
          <w:t>gr</w:t>
        </w:r>
      </w:hyperlink>
      <w:r w:rsidR="005D4EE6">
        <w:rPr>
          <w:rFonts w:ascii="Verdana" w:hAnsi="Verdana"/>
          <w:sz w:val="18"/>
          <w:szCs w:val="18"/>
        </w:rPr>
        <w:t xml:space="preserve"> ).</w:t>
      </w:r>
    </w:p>
    <w:p w:rsidR="00CA7D62" w:rsidRPr="004E1680" w:rsidRDefault="00CA7D62" w:rsidP="00DF09BB">
      <w:pPr>
        <w:tabs>
          <w:tab w:val="left" w:pos="4289"/>
        </w:tabs>
        <w:ind w:left="360"/>
        <w:rPr>
          <w:rFonts w:ascii="Verdana" w:hAnsi="Verdana"/>
          <w:b/>
          <w:color w:val="201E1E"/>
          <w:sz w:val="18"/>
          <w:szCs w:val="18"/>
        </w:rPr>
      </w:pPr>
    </w:p>
    <w:p w:rsidR="00BB4236" w:rsidRPr="004E1680" w:rsidRDefault="00EE6933" w:rsidP="00212C40">
      <w:pPr>
        <w:pStyle w:val="a4"/>
        <w:numPr>
          <w:ilvl w:val="0"/>
          <w:numId w:val="2"/>
        </w:numPr>
        <w:tabs>
          <w:tab w:val="left" w:pos="4289"/>
        </w:tabs>
        <w:jc w:val="center"/>
        <w:rPr>
          <w:rFonts w:ascii="Verdana" w:hAnsi="Verdana"/>
          <w:b/>
          <w:color w:val="201E1E"/>
          <w:sz w:val="18"/>
          <w:szCs w:val="18"/>
        </w:rPr>
      </w:pPr>
      <w:r w:rsidRPr="004E1680">
        <w:rPr>
          <w:rFonts w:ascii="Verdana" w:hAnsi="Verdana"/>
          <w:b/>
          <w:color w:val="201E1E"/>
          <w:sz w:val="18"/>
          <w:szCs w:val="18"/>
        </w:rPr>
        <w:t xml:space="preserve">ΔΙΑΔΙΚΑΣΙΑ </w:t>
      </w:r>
    </w:p>
    <w:p w:rsidR="00D26D20" w:rsidRPr="004E1680" w:rsidRDefault="00D26D20" w:rsidP="00D26D20">
      <w:pPr>
        <w:pStyle w:val="a3"/>
        <w:spacing w:before="99"/>
        <w:jc w:val="both"/>
        <w:rPr>
          <w:rFonts w:ascii="Verdana" w:hAnsi="Verdana"/>
          <w:sz w:val="18"/>
          <w:szCs w:val="18"/>
        </w:rPr>
      </w:pPr>
      <w:r w:rsidRPr="004E1680">
        <w:rPr>
          <w:rFonts w:ascii="Verdana" w:hAnsi="Verdana"/>
          <w:sz w:val="18"/>
          <w:szCs w:val="18"/>
        </w:rPr>
        <w:t>Η απευθείας ανάθεση διενεργείται με Απόφαση της Περιφερειάρχη Ιονίων Νήσων χωρίς να απαιτείται η συγκρότηση συλλογικού οργάνου για το σκοπό αυτόν (άρθρο 118 παρ.2 του Ν.4412/16).</w:t>
      </w:r>
    </w:p>
    <w:p w:rsidR="009B2AEA" w:rsidRPr="004E1680" w:rsidRDefault="009B2AEA" w:rsidP="00DF09BB">
      <w:pPr>
        <w:pStyle w:val="a3"/>
        <w:spacing w:before="4"/>
        <w:ind w:left="344"/>
        <w:jc w:val="both"/>
        <w:rPr>
          <w:rFonts w:ascii="Verdana" w:hAnsi="Verdana"/>
          <w:sz w:val="18"/>
          <w:szCs w:val="18"/>
        </w:rPr>
      </w:pPr>
    </w:p>
    <w:p w:rsidR="00BB4236" w:rsidRPr="004E1680" w:rsidRDefault="00EE6933" w:rsidP="00212C40">
      <w:pPr>
        <w:pStyle w:val="a4"/>
        <w:numPr>
          <w:ilvl w:val="0"/>
          <w:numId w:val="2"/>
        </w:numPr>
        <w:tabs>
          <w:tab w:val="left" w:pos="4289"/>
        </w:tabs>
        <w:jc w:val="center"/>
        <w:rPr>
          <w:rFonts w:ascii="Verdana" w:hAnsi="Verdana"/>
          <w:b/>
          <w:color w:val="201E1E"/>
          <w:sz w:val="18"/>
          <w:szCs w:val="18"/>
        </w:rPr>
      </w:pPr>
      <w:r w:rsidRPr="004E1680">
        <w:rPr>
          <w:rFonts w:ascii="Verdana" w:hAnsi="Verdana"/>
          <w:b/>
          <w:color w:val="201E1E"/>
          <w:sz w:val="18"/>
          <w:szCs w:val="18"/>
        </w:rPr>
        <w:t>ΕΚΤΕΛΕΣΗ ΤΗΣ ΣΥΜΒΑΣΗΣ</w:t>
      </w:r>
    </w:p>
    <w:p w:rsidR="007A07BD" w:rsidRPr="004E1680" w:rsidRDefault="007A07BD" w:rsidP="007A07BD">
      <w:pPr>
        <w:pStyle w:val="a3"/>
        <w:spacing w:before="122"/>
        <w:jc w:val="both"/>
        <w:rPr>
          <w:rFonts w:ascii="Verdana" w:hAnsi="Verdana"/>
          <w:sz w:val="18"/>
          <w:szCs w:val="18"/>
        </w:rPr>
      </w:pPr>
      <w:r w:rsidRPr="004E1680">
        <w:rPr>
          <w:rFonts w:ascii="Verdana" w:hAnsi="Verdana"/>
          <w:sz w:val="18"/>
          <w:szCs w:val="18"/>
        </w:rPr>
        <w:t>Η</w:t>
      </w:r>
      <w:r w:rsidR="00FE4B95" w:rsidRPr="004E1680">
        <w:rPr>
          <w:rFonts w:ascii="Verdana" w:hAnsi="Verdana"/>
          <w:sz w:val="18"/>
          <w:szCs w:val="18"/>
        </w:rPr>
        <w:t xml:space="preserve"> </w:t>
      </w:r>
      <w:r w:rsidRPr="004E1680">
        <w:rPr>
          <w:rFonts w:ascii="Verdana" w:hAnsi="Verdana"/>
          <w:sz w:val="18"/>
          <w:szCs w:val="18"/>
        </w:rPr>
        <w:t>υλοποίηση</w:t>
      </w:r>
      <w:r w:rsidR="003F503F">
        <w:rPr>
          <w:rFonts w:ascii="Verdana" w:hAnsi="Verdana"/>
          <w:sz w:val="18"/>
          <w:szCs w:val="18"/>
        </w:rPr>
        <w:t xml:space="preserve"> των ανατιθέμενων υπηρεσιών </w:t>
      </w:r>
      <w:r w:rsidRPr="004E1680">
        <w:rPr>
          <w:rFonts w:ascii="Verdana" w:hAnsi="Verdana"/>
          <w:sz w:val="18"/>
          <w:szCs w:val="18"/>
        </w:rPr>
        <w:t>θα</w:t>
      </w:r>
      <w:r w:rsidR="00FE4B95" w:rsidRPr="004E1680">
        <w:rPr>
          <w:rFonts w:ascii="Verdana" w:hAnsi="Verdana"/>
          <w:sz w:val="18"/>
          <w:szCs w:val="18"/>
        </w:rPr>
        <w:t xml:space="preserve"> </w:t>
      </w:r>
      <w:r w:rsidRPr="004E1680">
        <w:rPr>
          <w:rFonts w:ascii="Verdana" w:hAnsi="Verdana"/>
          <w:sz w:val="18"/>
          <w:szCs w:val="18"/>
        </w:rPr>
        <w:t>γίνει</w:t>
      </w:r>
      <w:r w:rsidR="00FE4B95" w:rsidRPr="004E1680">
        <w:rPr>
          <w:rFonts w:ascii="Verdana" w:hAnsi="Verdana"/>
          <w:sz w:val="18"/>
          <w:szCs w:val="18"/>
        </w:rPr>
        <w:t xml:space="preserve"> </w:t>
      </w:r>
      <w:r w:rsidR="00A842C1">
        <w:rPr>
          <w:rFonts w:ascii="Verdana" w:hAnsi="Verdana"/>
          <w:sz w:val="18"/>
          <w:szCs w:val="18"/>
        </w:rPr>
        <w:t xml:space="preserve">έως και το πέρας των εκδηλώσεων δηλ. έως </w:t>
      </w:r>
      <w:r w:rsidR="000315C0">
        <w:rPr>
          <w:rFonts w:ascii="Verdana" w:hAnsi="Verdana"/>
          <w:sz w:val="18"/>
          <w:szCs w:val="18"/>
        </w:rPr>
        <w:t>18</w:t>
      </w:r>
      <w:r w:rsidR="00686295" w:rsidRPr="002D2D9E">
        <w:rPr>
          <w:rFonts w:ascii="Verdana" w:hAnsi="Verdana"/>
          <w:sz w:val="18"/>
          <w:szCs w:val="18"/>
        </w:rPr>
        <w:t>/</w:t>
      </w:r>
      <w:r w:rsidR="000315C0">
        <w:rPr>
          <w:rFonts w:ascii="Verdana" w:hAnsi="Verdana"/>
          <w:sz w:val="18"/>
          <w:szCs w:val="18"/>
        </w:rPr>
        <w:t>12</w:t>
      </w:r>
      <w:r w:rsidR="00686295" w:rsidRPr="002D2D9E">
        <w:rPr>
          <w:rFonts w:ascii="Verdana" w:hAnsi="Verdana"/>
          <w:sz w:val="18"/>
          <w:szCs w:val="18"/>
        </w:rPr>
        <w:t>/2021</w:t>
      </w:r>
      <w:r w:rsidR="00A842C1">
        <w:rPr>
          <w:rFonts w:ascii="Verdana" w:hAnsi="Verdana"/>
          <w:sz w:val="18"/>
          <w:szCs w:val="18"/>
        </w:rPr>
        <w:t xml:space="preserve"> μ</w:t>
      </w:r>
      <w:r w:rsidRPr="004E1680">
        <w:rPr>
          <w:rFonts w:ascii="Verdana" w:hAnsi="Verdana"/>
          <w:sz w:val="18"/>
          <w:szCs w:val="18"/>
        </w:rPr>
        <w:t>ε</w:t>
      </w:r>
      <w:r w:rsidR="00FE4B95" w:rsidRPr="004E1680">
        <w:rPr>
          <w:rFonts w:ascii="Verdana" w:hAnsi="Verdana"/>
          <w:sz w:val="18"/>
          <w:szCs w:val="18"/>
        </w:rPr>
        <w:t xml:space="preserve"> </w:t>
      </w:r>
      <w:r w:rsidRPr="004E1680">
        <w:rPr>
          <w:rFonts w:ascii="Verdana" w:hAnsi="Verdana"/>
          <w:sz w:val="18"/>
          <w:szCs w:val="18"/>
        </w:rPr>
        <w:t>ευθύνη</w:t>
      </w:r>
      <w:r w:rsidR="00FE4B95" w:rsidRPr="004E1680">
        <w:rPr>
          <w:rFonts w:ascii="Verdana" w:hAnsi="Verdana"/>
          <w:sz w:val="18"/>
          <w:szCs w:val="18"/>
        </w:rPr>
        <w:t xml:space="preserve"> </w:t>
      </w:r>
      <w:r w:rsidRPr="004E1680">
        <w:rPr>
          <w:rFonts w:ascii="Verdana" w:hAnsi="Verdana"/>
          <w:sz w:val="18"/>
          <w:szCs w:val="18"/>
        </w:rPr>
        <w:t>του</w:t>
      </w:r>
      <w:r w:rsidR="00FE4B95" w:rsidRPr="004E1680">
        <w:rPr>
          <w:rFonts w:ascii="Verdana" w:hAnsi="Verdana"/>
          <w:sz w:val="18"/>
          <w:szCs w:val="18"/>
        </w:rPr>
        <w:t xml:space="preserve"> </w:t>
      </w:r>
      <w:r w:rsidRPr="004E1680">
        <w:rPr>
          <w:rFonts w:ascii="Verdana" w:hAnsi="Verdana"/>
          <w:sz w:val="18"/>
          <w:szCs w:val="18"/>
        </w:rPr>
        <w:t>αναδόχου,-χωρίς</w:t>
      </w:r>
      <w:r w:rsidR="00FE4B95" w:rsidRPr="004E1680">
        <w:rPr>
          <w:rFonts w:ascii="Verdana" w:hAnsi="Verdana"/>
          <w:sz w:val="18"/>
          <w:szCs w:val="18"/>
        </w:rPr>
        <w:t xml:space="preserve"> </w:t>
      </w:r>
      <w:r w:rsidRPr="004E1680">
        <w:rPr>
          <w:rFonts w:ascii="Verdana" w:hAnsi="Verdana"/>
          <w:sz w:val="18"/>
          <w:szCs w:val="18"/>
        </w:rPr>
        <w:t>επιπλέον</w:t>
      </w:r>
      <w:r w:rsidR="00FE4B95" w:rsidRPr="004E1680">
        <w:rPr>
          <w:rFonts w:ascii="Verdana" w:hAnsi="Verdana"/>
          <w:sz w:val="18"/>
          <w:szCs w:val="18"/>
        </w:rPr>
        <w:t xml:space="preserve"> </w:t>
      </w:r>
      <w:r w:rsidRPr="004E1680">
        <w:rPr>
          <w:rFonts w:ascii="Verdana" w:hAnsi="Verdana"/>
          <w:sz w:val="18"/>
          <w:szCs w:val="18"/>
        </w:rPr>
        <w:t>χρέωση</w:t>
      </w:r>
      <w:r w:rsidR="00CD4D18" w:rsidRPr="004E1680">
        <w:rPr>
          <w:rFonts w:ascii="Verdana" w:hAnsi="Verdana"/>
          <w:sz w:val="18"/>
          <w:szCs w:val="18"/>
        </w:rPr>
        <w:t>.</w:t>
      </w:r>
    </w:p>
    <w:p w:rsidR="00BB4236" w:rsidRPr="004E1680" w:rsidRDefault="00EE6933" w:rsidP="00DF09BB">
      <w:pPr>
        <w:pStyle w:val="a3"/>
        <w:spacing w:before="118"/>
        <w:jc w:val="both"/>
        <w:rPr>
          <w:rFonts w:ascii="Verdana" w:hAnsi="Verdana"/>
          <w:sz w:val="18"/>
          <w:szCs w:val="18"/>
        </w:rPr>
      </w:pPr>
      <w:r w:rsidRPr="004E1680">
        <w:rPr>
          <w:rFonts w:ascii="Verdana" w:hAnsi="Verdana"/>
          <w:sz w:val="18"/>
          <w:szCs w:val="18"/>
        </w:rPr>
        <w:t>Η</w:t>
      </w:r>
      <w:r w:rsidR="00FE4B95" w:rsidRPr="004E1680">
        <w:rPr>
          <w:rFonts w:ascii="Verdana" w:hAnsi="Verdana"/>
          <w:sz w:val="18"/>
          <w:szCs w:val="18"/>
        </w:rPr>
        <w:t xml:space="preserve"> </w:t>
      </w:r>
      <w:r w:rsidRPr="004E1680">
        <w:rPr>
          <w:rFonts w:ascii="Verdana" w:hAnsi="Verdana"/>
          <w:sz w:val="18"/>
          <w:szCs w:val="18"/>
        </w:rPr>
        <w:t>αρμόδια</w:t>
      </w:r>
      <w:r w:rsidR="00FE4B95" w:rsidRPr="004E1680">
        <w:rPr>
          <w:rFonts w:ascii="Verdana" w:hAnsi="Verdana"/>
          <w:sz w:val="18"/>
          <w:szCs w:val="18"/>
        </w:rPr>
        <w:t xml:space="preserve"> </w:t>
      </w:r>
      <w:r w:rsidRPr="004E1680">
        <w:rPr>
          <w:rFonts w:ascii="Verdana" w:hAnsi="Verdana"/>
          <w:sz w:val="18"/>
          <w:szCs w:val="18"/>
        </w:rPr>
        <w:t>Επιτροπή</w:t>
      </w:r>
      <w:r w:rsidR="00FE4B95" w:rsidRPr="004E1680">
        <w:rPr>
          <w:rFonts w:ascii="Verdana" w:hAnsi="Verdana"/>
          <w:sz w:val="18"/>
          <w:szCs w:val="18"/>
        </w:rPr>
        <w:t xml:space="preserve"> </w:t>
      </w:r>
      <w:r w:rsidRPr="004E1680">
        <w:rPr>
          <w:rFonts w:ascii="Verdana" w:hAnsi="Verdana"/>
          <w:sz w:val="18"/>
          <w:szCs w:val="18"/>
        </w:rPr>
        <w:t>Παραλαβής</w:t>
      </w:r>
      <w:r w:rsidR="00FE4B95" w:rsidRPr="004E1680">
        <w:rPr>
          <w:rFonts w:ascii="Verdana" w:hAnsi="Verdana"/>
          <w:sz w:val="18"/>
          <w:szCs w:val="18"/>
        </w:rPr>
        <w:t xml:space="preserve"> </w:t>
      </w:r>
      <w:r w:rsidRPr="004E1680">
        <w:rPr>
          <w:rFonts w:ascii="Verdana" w:hAnsi="Verdana"/>
          <w:sz w:val="18"/>
          <w:szCs w:val="18"/>
        </w:rPr>
        <w:t>θα</w:t>
      </w:r>
      <w:r w:rsidR="00FE4B95" w:rsidRPr="004E1680">
        <w:rPr>
          <w:rFonts w:ascii="Verdana" w:hAnsi="Verdana"/>
          <w:sz w:val="18"/>
          <w:szCs w:val="18"/>
        </w:rPr>
        <w:t xml:space="preserve"> </w:t>
      </w:r>
      <w:r w:rsidRPr="004E1680">
        <w:rPr>
          <w:rFonts w:ascii="Verdana" w:hAnsi="Verdana"/>
          <w:sz w:val="18"/>
          <w:szCs w:val="18"/>
        </w:rPr>
        <w:t>βεβαιώσει</w:t>
      </w:r>
      <w:r w:rsidR="00FE4B95" w:rsidRPr="004E1680">
        <w:rPr>
          <w:rFonts w:ascii="Verdana" w:hAnsi="Verdana"/>
          <w:sz w:val="18"/>
          <w:szCs w:val="18"/>
        </w:rPr>
        <w:t xml:space="preserve"> </w:t>
      </w:r>
      <w:r w:rsidRPr="004E1680">
        <w:rPr>
          <w:rFonts w:ascii="Verdana" w:hAnsi="Verdana"/>
          <w:sz w:val="18"/>
          <w:szCs w:val="18"/>
        </w:rPr>
        <w:t>την</w:t>
      </w:r>
      <w:r w:rsidR="00FE4B95" w:rsidRPr="004E1680">
        <w:rPr>
          <w:rFonts w:ascii="Verdana" w:hAnsi="Verdana"/>
          <w:sz w:val="18"/>
          <w:szCs w:val="18"/>
        </w:rPr>
        <w:t xml:space="preserve"> </w:t>
      </w:r>
      <w:r w:rsidRPr="004E1680">
        <w:rPr>
          <w:rFonts w:ascii="Verdana" w:hAnsi="Verdana"/>
          <w:sz w:val="18"/>
          <w:szCs w:val="18"/>
        </w:rPr>
        <w:t>καλή</w:t>
      </w:r>
      <w:r w:rsidR="00FE4B95" w:rsidRPr="004E1680">
        <w:rPr>
          <w:rFonts w:ascii="Verdana" w:hAnsi="Verdana"/>
          <w:sz w:val="18"/>
          <w:szCs w:val="18"/>
        </w:rPr>
        <w:t xml:space="preserve"> </w:t>
      </w:r>
      <w:r w:rsidRPr="004E1680">
        <w:rPr>
          <w:rFonts w:ascii="Verdana" w:hAnsi="Verdana"/>
          <w:sz w:val="18"/>
          <w:szCs w:val="18"/>
        </w:rPr>
        <w:t>εκτέλεση</w:t>
      </w:r>
      <w:r w:rsidR="00FE4B95" w:rsidRPr="004E1680">
        <w:rPr>
          <w:rFonts w:ascii="Verdana" w:hAnsi="Verdana"/>
          <w:sz w:val="18"/>
          <w:szCs w:val="18"/>
        </w:rPr>
        <w:t xml:space="preserve"> της </w:t>
      </w:r>
      <w:r w:rsidRPr="004E1680">
        <w:rPr>
          <w:rFonts w:ascii="Verdana" w:hAnsi="Verdana"/>
          <w:sz w:val="18"/>
          <w:szCs w:val="18"/>
        </w:rPr>
        <w:t>σύμβασης</w:t>
      </w:r>
      <w:r w:rsidR="00FE4B95" w:rsidRPr="004E1680">
        <w:rPr>
          <w:rFonts w:ascii="Verdana" w:hAnsi="Verdana"/>
          <w:sz w:val="18"/>
          <w:szCs w:val="18"/>
        </w:rPr>
        <w:t xml:space="preserve"> </w:t>
      </w:r>
      <w:r w:rsidRPr="004E1680">
        <w:rPr>
          <w:rFonts w:ascii="Verdana" w:hAnsi="Verdana"/>
          <w:sz w:val="18"/>
          <w:szCs w:val="18"/>
        </w:rPr>
        <w:t>με</w:t>
      </w:r>
      <w:r w:rsidR="00FE4B95" w:rsidRPr="004E1680">
        <w:rPr>
          <w:rFonts w:ascii="Verdana" w:hAnsi="Verdana"/>
          <w:sz w:val="18"/>
          <w:szCs w:val="18"/>
        </w:rPr>
        <w:t xml:space="preserve"> </w:t>
      </w:r>
      <w:r w:rsidRPr="004E1680">
        <w:rPr>
          <w:rFonts w:ascii="Verdana" w:hAnsi="Verdana"/>
          <w:sz w:val="18"/>
          <w:szCs w:val="18"/>
        </w:rPr>
        <w:t>τη</w:t>
      </w:r>
      <w:r w:rsidR="00FE4B95" w:rsidRPr="004E1680">
        <w:rPr>
          <w:rFonts w:ascii="Verdana" w:hAnsi="Verdana"/>
          <w:sz w:val="18"/>
          <w:szCs w:val="18"/>
        </w:rPr>
        <w:t xml:space="preserve"> </w:t>
      </w:r>
      <w:r w:rsidRPr="004E1680">
        <w:rPr>
          <w:rFonts w:ascii="Verdana" w:hAnsi="Verdana"/>
          <w:sz w:val="18"/>
          <w:szCs w:val="18"/>
        </w:rPr>
        <w:t>σύνταξη</w:t>
      </w:r>
      <w:r w:rsidR="00FE4B95" w:rsidRPr="004E1680">
        <w:rPr>
          <w:rFonts w:ascii="Verdana" w:hAnsi="Verdana"/>
          <w:sz w:val="18"/>
          <w:szCs w:val="18"/>
        </w:rPr>
        <w:t xml:space="preserve"> </w:t>
      </w:r>
      <w:r w:rsidRPr="004E1680">
        <w:rPr>
          <w:rFonts w:ascii="Verdana" w:hAnsi="Verdana"/>
          <w:sz w:val="18"/>
          <w:szCs w:val="18"/>
        </w:rPr>
        <w:t>πρωτοκόλλου</w:t>
      </w:r>
      <w:r w:rsidR="00FE4B95" w:rsidRPr="004E1680">
        <w:rPr>
          <w:rFonts w:ascii="Verdana" w:hAnsi="Verdana"/>
          <w:sz w:val="18"/>
          <w:szCs w:val="18"/>
        </w:rPr>
        <w:t xml:space="preserve"> </w:t>
      </w:r>
      <w:r w:rsidRPr="004E1680">
        <w:rPr>
          <w:rFonts w:ascii="Verdana" w:hAnsi="Verdana"/>
          <w:sz w:val="18"/>
          <w:szCs w:val="18"/>
        </w:rPr>
        <w:t>παραλαβής,</w:t>
      </w:r>
      <w:r w:rsidR="00FE4B95" w:rsidRPr="004E1680">
        <w:rPr>
          <w:rFonts w:ascii="Verdana" w:hAnsi="Verdana"/>
          <w:sz w:val="18"/>
          <w:szCs w:val="18"/>
        </w:rPr>
        <w:t xml:space="preserve"> </w:t>
      </w:r>
      <w:r w:rsidRPr="004E1680">
        <w:rPr>
          <w:rFonts w:ascii="Verdana" w:hAnsi="Verdana"/>
          <w:sz w:val="18"/>
          <w:szCs w:val="18"/>
        </w:rPr>
        <w:t>σύμφωνα</w:t>
      </w:r>
      <w:r w:rsidR="00FE4B95" w:rsidRPr="004E1680">
        <w:rPr>
          <w:rFonts w:ascii="Verdana" w:hAnsi="Verdana"/>
          <w:sz w:val="18"/>
          <w:szCs w:val="18"/>
        </w:rPr>
        <w:t xml:space="preserve"> </w:t>
      </w:r>
      <w:r w:rsidRPr="004E1680">
        <w:rPr>
          <w:rFonts w:ascii="Verdana" w:hAnsi="Verdana"/>
          <w:sz w:val="18"/>
          <w:szCs w:val="18"/>
        </w:rPr>
        <w:t>με</w:t>
      </w:r>
      <w:r w:rsidR="00FE4B95" w:rsidRPr="004E1680">
        <w:rPr>
          <w:rFonts w:ascii="Verdana" w:hAnsi="Verdana"/>
          <w:sz w:val="18"/>
          <w:szCs w:val="18"/>
        </w:rPr>
        <w:t xml:space="preserve"> </w:t>
      </w:r>
      <w:r w:rsidRPr="004E1680">
        <w:rPr>
          <w:rFonts w:ascii="Verdana" w:hAnsi="Verdana"/>
          <w:sz w:val="18"/>
          <w:szCs w:val="18"/>
        </w:rPr>
        <w:t>τα</w:t>
      </w:r>
      <w:r w:rsidR="00FE4B95" w:rsidRPr="004E1680">
        <w:rPr>
          <w:rFonts w:ascii="Verdana" w:hAnsi="Verdana"/>
          <w:sz w:val="18"/>
          <w:szCs w:val="18"/>
        </w:rPr>
        <w:t xml:space="preserve"> </w:t>
      </w:r>
      <w:r w:rsidRPr="004E1680">
        <w:rPr>
          <w:rFonts w:ascii="Verdana" w:hAnsi="Verdana"/>
          <w:sz w:val="18"/>
          <w:szCs w:val="18"/>
        </w:rPr>
        <w:t>οριζόμενα</w:t>
      </w:r>
      <w:r w:rsidR="00FE4B95" w:rsidRPr="004E1680">
        <w:rPr>
          <w:rFonts w:ascii="Verdana" w:hAnsi="Verdana"/>
          <w:sz w:val="18"/>
          <w:szCs w:val="18"/>
        </w:rPr>
        <w:t xml:space="preserve"> </w:t>
      </w:r>
      <w:r w:rsidRPr="004E1680">
        <w:rPr>
          <w:rFonts w:ascii="Verdana" w:hAnsi="Verdana"/>
          <w:sz w:val="18"/>
          <w:szCs w:val="18"/>
        </w:rPr>
        <w:t>στ</w:t>
      </w:r>
      <w:r w:rsidR="000315C0">
        <w:rPr>
          <w:rFonts w:ascii="Verdana" w:hAnsi="Verdana"/>
          <w:sz w:val="18"/>
          <w:szCs w:val="18"/>
        </w:rPr>
        <w:t>ο</w:t>
      </w:r>
      <w:r w:rsidR="00FE4B95" w:rsidRPr="004E1680">
        <w:rPr>
          <w:rFonts w:ascii="Verdana" w:hAnsi="Verdana"/>
          <w:sz w:val="18"/>
          <w:szCs w:val="18"/>
        </w:rPr>
        <w:t xml:space="preserve"> </w:t>
      </w:r>
      <w:r w:rsidR="002D75FD">
        <w:rPr>
          <w:rFonts w:ascii="Verdana" w:hAnsi="Verdana"/>
          <w:sz w:val="18"/>
          <w:szCs w:val="18"/>
        </w:rPr>
        <w:t>άρθρ</w:t>
      </w:r>
      <w:r w:rsidR="000315C0">
        <w:rPr>
          <w:rFonts w:ascii="Verdana" w:hAnsi="Verdana"/>
          <w:sz w:val="18"/>
          <w:szCs w:val="18"/>
        </w:rPr>
        <w:t>ο</w:t>
      </w:r>
      <w:r w:rsidR="002D75FD">
        <w:rPr>
          <w:rFonts w:ascii="Verdana" w:hAnsi="Verdana"/>
          <w:sz w:val="18"/>
          <w:szCs w:val="18"/>
        </w:rPr>
        <w:t xml:space="preserve"> </w:t>
      </w:r>
      <w:r w:rsidRPr="004E1680">
        <w:rPr>
          <w:rFonts w:ascii="Verdana" w:hAnsi="Verdana"/>
          <w:sz w:val="18"/>
          <w:szCs w:val="18"/>
        </w:rPr>
        <w:t>2</w:t>
      </w:r>
      <w:r w:rsidR="002D75FD">
        <w:rPr>
          <w:rFonts w:ascii="Verdana" w:hAnsi="Verdana"/>
          <w:sz w:val="18"/>
          <w:szCs w:val="18"/>
        </w:rPr>
        <w:t>19</w:t>
      </w:r>
      <w:r w:rsidR="00FE4B95" w:rsidRPr="004E1680">
        <w:rPr>
          <w:rFonts w:ascii="Verdana" w:hAnsi="Verdana"/>
          <w:sz w:val="18"/>
          <w:szCs w:val="18"/>
        </w:rPr>
        <w:t xml:space="preserve"> </w:t>
      </w:r>
      <w:r w:rsidRPr="004E1680">
        <w:rPr>
          <w:rFonts w:ascii="Verdana" w:hAnsi="Verdana"/>
          <w:sz w:val="18"/>
          <w:szCs w:val="18"/>
        </w:rPr>
        <w:t>του</w:t>
      </w:r>
      <w:r w:rsidR="00FE4B95" w:rsidRPr="004E1680">
        <w:rPr>
          <w:rFonts w:ascii="Verdana" w:hAnsi="Verdana"/>
          <w:sz w:val="18"/>
          <w:szCs w:val="18"/>
        </w:rPr>
        <w:t xml:space="preserve"> </w:t>
      </w:r>
      <w:r w:rsidRPr="004E1680">
        <w:rPr>
          <w:rFonts w:ascii="Verdana" w:hAnsi="Verdana"/>
          <w:sz w:val="18"/>
          <w:szCs w:val="18"/>
        </w:rPr>
        <w:t>Ν.4412/2016.</w:t>
      </w:r>
    </w:p>
    <w:p w:rsidR="009B2AEA" w:rsidRPr="004E1680" w:rsidRDefault="009B2AEA" w:rsidP="00DF09BB">
      <w:pPr>
        <w:pStyle w:val="a3"/>
        <w:jc w:val="both"/>
        <w:rPr>
          <w:rFonts w:ascii="Verdana" w:hAnsi="Verdana"/>
          <w:sz w:val="18"/>
          <w:szCs w:val="18"/>
        </w:rPr>
      </w:pPr>
    </w:p>
    <w:p w:rsidR="00A842C1" w:rsidRPr="00A842C1" w:rsidRDefault="00A842C1" w:rsidP="00A842C1">
      <w:pPr>
        <w:pStyle w:val="a4"/>
        <w:numPr>
          <w:ilvl w:val="0"/>
          <w:numId w:val="2"/>
        </w:numPr>
        <w:tabs>
          <w:tab w:val="left" w:pos="4289"/>
        </w:tabs>
        <w:jc w:val="center"/>
        <w:rPr>
          <w:rFonts w:ascii="Verdana" w:hAnsi="Verdana"/>
          <w:b/>
          <w:color w:val="201E1E"/>
          <w:sz w:val="18"/>
          <w:szCs w:val="18"/>
        </w:rPr>
      </w:pPr>
      <w:r w:rsidRPr="00A842C1">
        <w:rPr>
          <w:rFonts w:ascii="Verdana" w:hAnsi="Verdana"/>
          <w:b/>
          <w:color w:val="201E1E"/>
          <w:sz w:val="18"/>
          <w:szCs w:val="18"/>
        </w:rPr>
        <w:t xml:space="preserve">ΠΡΟΥΠΟΘΕΣΕΙΣ ΥΛΟΠΟΙΗΣΗΣ : </w:t>
      </w:r>
    </w:p>
    <w:p w:rsidR="009657E1" w:rsidRDefault="00A842C1" w:rsidP="00A842C1">
      <w:pPr>
        <w:tabs>
          <w:tab w:val="left" w:pos="284"/>
        </w:tabs>
        <w:jc w:val="both"/>
        <w:rPr>
          <w:rFonts w:ascii="Verdana" w:hAnsi="Verdana"/>
          <w:sz w:val="18"/>
          <w:szCs w:val="18"/>
        </w:rPr>
      </w:pPr>
      <w:r w:rsidRPr="00A842C1">
        <w:rPr>
          <w:rFonts w:ascii="Verdana" w:hAnsi="Verdana"/>
          <w:sz w:val="18"/>
          <w:szCs w:val="18"/>
        </w:rPr>
        <w:t>Με ευθύνη της</w:t>
      </w:r>
      <w:r w:rsidRPr="009E5D91">
        <w:rPr>
          <w:rFonts w:ascii="Verdana" w:hAnsi="Verdana"/>
          <w:sz w:val="18"/>
          <w:szCs w:val="18"/>
        </w:rPr>
        <w:t xml:space="preserve"> </w:t>
      </w:r>
      <w:r w:rsidR="00581490">
        <w:rPr>
          <w:rFonts w:ascii="Verdana" w:hAnsi="Verdana"/>
          <w:sz w:val="18"/>
          <w:szCs w:val="18"/>
        </w:rPr>
        <w:t xml:space="preserve">Χορωδίας </w:t>
      </w:r>
      <w:proofErr w:type="spellStart"/>
      <w:r w:rsidR="00581490">
        <w:rPr>
          <w:rFonts w:ascii="Verdana" w:hAnsi="Verdana"/>
          <w:sz w:val="18"/>
          <w:szCs w:val="18"/>
        </w:rPr>
        <w:t>Λευκίμμης</w:t>
      </w:r>
      <w:proofErr w:type="spellEnd"/>
      <w:r w:rsidR="00581490">
        <w:rPr>
          <w:rFonts w:ascii="Verdana" w:hAnsi="Verdana"/>
          <w:sz w:val="18"/>
          <w:szCs w:val="18"/>
        </w:rPr>
        <w:t xml:space="preserve"> </w:t>
      </w:r>
      <w:r w:rsidR="009657E1">
        <w:rPr>
          <w:rFonts w:ascii="Verdana" w:hAnsi="Verdana"/>
          <w:sz w:val="18"/>
          <w:szCs w:val="18"/>
        </w:rPr>
        <w:t>:</w:t>
      </w:r>
    </w:p>
    <w:p w:rsidR="00A842C1" w:rsidRPr="009657E1" w:rsidRDefault="009657E1" w:rsidP="009657E1">
      <w:pPr>
        <w:pStyle w:val="a4"/>
        <w:numPr>
          <w:ilvl w:val="0"/>
          <w:numId w:val="19"/>
        </w:numPr>
        <w:tabs>
          <w:tab w:val="left" w:pos="284"/>
        </w:tabs>
        <w:rPr>
          <w:rFonts w:ascii="Verdana" w:hAnsi="Verdana"/>
          <w:sz w:val="18"/>
          <w:szCs w:val="18"/>
        </w:rPr>
      </w:pPr>
      <w:r w:rsidRPr="009657E1">
        <w:rPr>
          <w:rFonts w:ascii="Verdana" w:hAnsi="Verdana"/>
          <w:sz w:val="18"/>
          <w:szCs w:val="18"/>
        </w:rPr>
        <w:t>Θ</w:t>
      </w:r>
      <w:r w:rsidR="00A842C1" w:rsidRPr="009657E1">
        <w:rPr>
          <w:rFonts w:ascii="Verdana" w:hAnsi="Verdana"/>
          <w:sz w:val="18"/>
          <w:szCs w:val="18"/>
        </w:rPr>
        <w:t>α</w:t>
      </w:r>
      <w:r w:rsidRPr="009657E1">
        <w:rPr>
          <w:rFonts w:ascii="Verdana" w:hAnsi="Verdana"/>
          <w:sz w:val="18"/>
          <w:szCs w:val="18"/>
        </w:rPr>
        <w:t xml:space="preserve"> </w:t>
      </w:r>
      <w:r w:rsidR="00A842C1" w:rsidRPr="009657E1">
        <w:rPr>
          <w:rFonts w:ascii="Verdana" w:hAnsi="Verdana"/>
          <w:sz w:val="18"/>
          <w:szCs w:val="18"/>
        </w:rPr>
        <w:t xml:space="preserve">υπάρξει μέριμνα για την εφαρμογή των μέτρων αποφυγής μετάδοσης του </w:t>
      </w:r>
      <w:proofErr w:type="spellStart"/>
      <w:r w:rsidR="00A842C1" w:rsidRPr="009657E1">
        <w:rPr>
          <w:rFonts w:ascii="Verdana" w:hAnsi="Verdana"/>
          <w:sz w:val="18"/>
          <w:szCs w:val="18"/>
        </w:rPr>
        <w:t>κορωναϊού</w:t>
      </w:r>
      <w:proofErr w:type="spellEnd"/>
      <w:r w:rsidR="00A842C1" w:rsidRPr="009657E1">
        <w:rPr>
          <w:rFonts w:ascii="Verdana" w:hAnsi="Verdana"/>
          <w:sz w:val="18"/>
          <w:szCs w:val="18"/>
        </w:rPr>
        <w:t>, όπως αυτά προβλέπονται στις ισχύουσες υγειονομικές οδηγίες για την ασφαλή διεξαγωγή των εκδηλώσεων σε ανοιχτούς χώρους.</w:t>
      </w:r>
    </w:p>
    <w:p w:rsidR="009657E1" w:rsidRDefault="009657E1" w:rsidP="009657E1">
      <w:pPr>
        <w:pStyle w:val="a4"/>
        <w:numPr>
          <w:ilvl w:val="0"/>
          <w:numId w:val="19"/>
        </w:numPr>
        <w:tabs>
          <w:tab w:val="left" w:pos="284"/>
        </w:tabs>
        <w:rPr>
          <w:rFonts w:ascii="Verdana" w:hAnsi="Verdana"/>
          <w:sz w:val="18"/>
          <w:szCs w:val="18"/>
        </w:rPr>
      </w:pPr>
      <w:r>
        <w:rPr>
          <w:rFonts w:ascii="Verdana" w:hAnsi="Verdana"/>
          <w:sz w:val="18"/>
          <w:szCs w:val="18"/>
        </w:rPr>
        <w:t>Δεν θα υπάρξουν έσοδα από την εκδήλωση.</w:t>
      </w:r>
    </w:p>
    <w:p w:rsidR="0005585B" w:rsidRPr="009657E1" w:rsidRDefault="0005585B" w:rsidP="0005585B">
      <w:pPr>
        <w:pStyle w:val="a4"/>
        <w:tabs>
          <w:tab w:val="left" w:pos="284"/>
        </w:tabs>
        <w:ind w:left="720" w:firstLine="0"/>
        <w:rPr>
          <w:rFonts w:ascii="Verdana" w:hAnsi="Verdana"/>
          <w:sz w:val="18"/>
          <w:szCs w:val="18"/>
        </w:rPr>
      </w:pPr>
    </w:p>
    <w:p w:rsidR="00BB4236" w:rsidRPr="004E1680" w:rsidRDefault="00BB4236" w:rsidP="00E12C97">
      <w:pPr>
        <w:pStyle w:val="a3"/>
        <w:jc w:val="both"/>
        <w:rPr>
          <w:rFonts w:ascii="Verdana" w:hAnsi="Verdana"/>
          <w:sz w:val="18"/>
          <w:szCs w:val="18"/>
        </w:rPr>
      </w:pPr>
    </w:p>
    <w:p w:rsidR="00E5595A" w:rsidRPr="004E1680" w:rsidRDefault="00EE6933" w:rsidP="006A0EC2">
      <w:pPr>
        <w:pStyle w:val="2"/>
        <w:spacing w:line="360" w:lineRule="auto"/>
        <w:jc w:val="center"/>
        <w:rPr>
          <w:rFonts w:ascii="Verdana" w:hAnsi="Verdana"/>
          <w:sz w:val="18"/>
          <w:szCs w:val="18"/>
        </w:rPr>
      </w:pPr>
      <w:r w:rsidRPr="004E1680">
        <w:rPr>
          <w:rFonts w:ascii="Verdana" w:hAnsi="Verdana"/>
          <w:sz w:val="18"/>
          <w:szCs w:val="18"/>
        </w:rPr>
        <w:t xml:space="preserve">Η </w:t>
      </w:r>
      <w:r w:rsidR="00E5595A" w:rsidRPr="004E1680">
        <w:rPr>
          <w:rFonts w:ascii="Verdana" w:hAnsi="Verdana"/>
          <w:sz w:val="18"/>
          <w:szCs w:val="18"/>
        </w:rPr>
        <w:t>ΠΕΡΙΦΕΡΕΙΑΡΧΗΣ ΙΟΝΙΩΝ ΝΗΣΩΝ</w:t>
      </w:r>
    </w:p>
    <w:p w:rsidR="009657E1" w:rsidRDefault="009657E1" w:rsidP="009E5D91">
      <w:pPr>
        <w:pStyle w:val="2"/>
        <w:spacing w:line="360" w:lineRule="auto"/>
        <w:jc w:val="center"/>
        <w:rPr>
          <w:rFonts w:ascii="Verdana" w:hAnsi="Verdana"/>
          <w:sz w:val="18"/>
          <w:szCs w:val="18"/>
        </w:rPr>
      </w:pPr>
    </w:p>
    <w:p w:rsidR="0005585B" w:rsidRDefault="0005585B" w:rsidP="009E5D91">
      <w:pPr>
        <w:pStyle w:val="2"/>
        <w:spacing w:line="360" w:lineRule="auto"/>
        <w:jc w:val="center"/>
        <w:rPr>
          <w:rFonts w:ascii="Verdana" w:hAnsi="Verdana"/>
          <w:sz w:val="18"/>
          <w:szCs w:val="18"/>
        </w:rPr>
      </w:pPr>
    </w:p>
    <w:p w:rsidR="00CA2757" w:rsidRPr="009657E1" w:rsidRDefault="00E5595A" w:rsidP="009657E1">
      <w:pPr>
        <w:pStyle w:val="2"/>
        <w:spacing w:line="360" w:lineRule="auto"/>
        <w:jc w:val="center"/>
        <w:rPr>
          <w:rFonts w:ascii="Verdana" w:hAnsi="Verdana" w:cs="Times New Roman"/>
          <w:sz w:val="18"/>
          <w:szCs w:val="18"/>
        </w:rPr>
      </w:pPr>
      <w:r w:rsidRPr="004E1680">
        <w:rPr>
          <w:rFonts w:ascii="Verdana" w:hAnsi="Verdana"/>
          <w:sz w:val="18"/>
          <w:szCs w:val="18"/>
        </w:rPr>
        <w:t xml:space="preserve">ΡΟΔΗ ΚΡΑΤΣΑ </w:t>
      </w:r>
      <w:r w:rsidR="009B2AEA" w:rsidRPr="004E1680">
        <w:rPr>
          <w:rFonts w:ascii="Verdana" w:hAnsi="Verdana"/>
          <w:sz w:val="18"/>
          <w:szCs w:val="18"/>
        </w:rPr>
        <w:t>–</w:t>
      </w:r>
      <w:r w:rsidRPr="004E1680">
        <w:rPr>
          <w:rFonts w:ascii="Verdana" w:hAnsi="Verdana"/>
          <w:sz w:val="18"/>
          <w:szCs w:val="18"/>
        </w:rPr>
        <w:t xml:space="preserve"> ΤΣΑΓΚΑΡΟΠΟΥΛΟΥ</w:t>
      </w:r>
    </w:p>
    <w:sectPr w:rsidR="00CA2757" w:rsidRPr="009657E1" w:rsidSect="00EF53D2">
      <w:footerReference w:type="default" r:id="rId18"/>
      <w:pgSz w:w="11910" w:h="16840"/>
      <w:pgMar w:top="1440" w:right="1800" w:bottom="1440" w:left="1800" w:header="0" w:footer="6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40E" w:rsidRDefault="006C540E">
      <w:r>
        <w:separator/>
      </w:r>
    </w:p>
  </w:endnote>
  <w:endnote w:type="continuationSeparator" w:id="1">
    <w:p w:rsidR="006C540E" w:rsidRDefault="006C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0E" w:rsidRDefault="006C540E">
    <w:pPr>
      <w:pStyle w:val="a3"/>
      <w:spacing w:line="14"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40E" w:rsidRDefault="006C540E">
      <w:r>
        <w:separator/>
      </w:r>
    </w:p>
  </w:footnote>
  <w:footnote w:type="continuationSeparator" w:id="1">
    <w:p w:rsidR="006C540E" w:rsidRDefault="006C5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BBB"/>
    <w:multiLevelType w:val="hybridMultilevel"/>
    <w:tmpl w:val="02C81B24"/>
    <w:lvl w:ilvl="0" w:tplc="DE4EFFE0">
      <w:start w:val="1"/>
      <w:numFmt w:val="decimal"/>
      <w:lvlText w:val="%1."/>
      <w:lvlJc w:val="left"/>
      <w:pPr>
        <w:ind w:left="720" w:hanging="360"/>
      </w:pPr>
      <w:rPr>
        <w:rFonts w:hint="default"/>
        <w:w w:val="100"/>
        <w:sz w:val="20"/>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647014"/>
    <w:multiLevelType w:val="hybridMultilevel"/>
    <w:tmpl w:val="ED64D8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411146"/>
    <w:multiLevelType w:val="hybridMultilevel"/>
    <w:tmpl w:val="BB8A3D5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2FCD08B6"/>
    <w:multiLevelType w:val="hybridMultilevel"/>
    <w:tmpl w:val="CD3E46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554BA3"/>
    <w:multiLevelType w:val="hybridMultilevel"/>
    <w:tmpl w:val="E5C8E6F6"/>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350656B9"/>
    <w:multiLevelType w:val="hybridMultilevel"/>
    <w:tmpl w:val="2EB2EB64"/>
    <w:lvl w:ilvl="0" w:tplc="DE4EFFE0">
      <w:start w:val="1"/>
      <w:numFmt w:val="decimal"/>
      <w:lvlText w:val="%1."/>
      <w:lvlJc w:val="left"/>
      <w:pPr>
        <w:ind w:left="570" w:hanging="358"/>
      </w:pPr>
      <w:rPr>
        <w:rFonts w:hint="default"/>
        <w:w w:val="100"/>
        <w:sz w:val="20"/>
        <w:szCs w:val="22"/>
        <w:lang w:val="el-GR" w:eastAsia="en-US" w:bidi="ar-SA"/>
      </w:rPr>
    </w:lvl>
    <w:lvl w:ilvl="1" w:tplc="04080019" w:tentative="1">
      <w:start w:val="1"/>
      <w:numFmt w:val="lowerLetter"/>
      <w:lvlText w:val="%2."/>
      <w:lvlJc w:val="left"/>
      <w:pPr>
        <w:ind w:left="1546" w:hanging="360"/>
      </w:pPr>
    </w:lvl>
    <w:lvl w:ilvl="2" w:tplc="0408001B" w:tentative="1">
      <w:start w:val="1"/>
      <w:numFmt w:val="lowerRoman"/>
      <w:lvlText w:val="%3."/>
      <w:lvlJc w:val="right"/>
      <w:pPr>
        <w:ind w:left="2266" w:hanging="180"/>
      </w:pPr>
    </w:lvl>
    <w:lvl w:ilvl="3" w:tplc="0408000F" w:tentative="1">
      <w:start w:val="1"/>
      <w:numFmt w:val="decimal"/>
      <w:lvlText w:val="%4."/>
      <w:lvlJc w:val="left"/>
      <w:pPr>
        <w:ind w:left="2986" w:hanging="360"/>
      </w:pPr>
    </w:lvl>
    <w:lvl w:ilvl="4" w:tplc="04080019" w:tentative="1">
      <w:start w:val="1"/>
      <w:numFmt w:val="lowerLetter"/>
      <w:lvlText w:val="%5."/>
      <w:lvlJc w:val="left"/>
      <w:pPr>
        <w:ind w:left="3706" w:hanging="360"/>
      </w:pPr>
    </w:lvl>
    <w:lvl w:ilvl="5" w:tplc="0408001B" w:tentative="1">
      <w:start w:val="1"/>
      <w:numFmt w:val="lowerRoman"/>
      <w:lvlText w:val="%6."/>
      <w:lvlJc w:val="right"/>
      <w:pPr>
        <w:ind w:left="4426" w:hanging="180"/>
      </w:pPr>
    </w:lvl>
    <w:lvl w:ilvl="6" w:tplc="0408000F" w:tentative="1">
      <w:start w:val="1"/>
      <w:numFmt w:val="decimal"/>
      <w:lvlText w:val="%7."/>
      <w:lvlJc w:val="left"/>
      <w:pPr>
        <w:ind w:left="5146" w:hanging="360"/>
      </w:pPr>
    </w:lvl>
    <w:lvl w:ilvl="7" w:tplc="04080019" w:tentative="1">
      <w:start w:val="1"/>
      <w:numFmt w:val="lowerLetter"/>
      <w:lvlText w:val="%8."/>
      <w:lvlJc w:val="left"/>
      <w:pPr>
        <w:ind w:left="5866" w:hanging="360"/>
      </w:pPr>
    </w:lvl>
    <w:lvl w:ilvl="8" w:tplc="0408001B" w:tentative="1">
      <w:start w:val="1"/>
      <w:numFmt w:val="lowerRoman"/>
      <w:lvlText w:val="%9."/>
      <w:lvlJc w:val="right"/>
      <w:pPr>
        <w:ind w:left="6586" w:hanging="180"/>
      </w:pPr>
    </w:lvl>
  </w:abstractNum>
  <w:abstractNum w:abstractNumId="6">
    <w:nsid w:val="41AF178E"/>
    <w:multiLevelType w:val="hybridMultilevel"/>
    <w:tmpl w:val="9F3AEE68"/>
    <w:lvl w:ilvl="0" w:tplc="9BD249D6">
      <w:start w:val="1"/>
      <w:numFmt w:val="lowerRoman"/>
      <w:lvlText w:val="%1)"/>
      <w:lvlJc w:val="left"/>
      <w:pPr>
        <w:ind w:left="344" w:hanging="255"/>
      </w:pPr>
      <w:rPr>
        <w:rFonts w:ascii="Tahoma" w:eastAsia="Tahoma" w:hAnsi="Tahoma" w:cs="Tahoma" w:hint="default"/>
        <w:b/>
        <w:bCs/>
        <w:spacing w:val="-1"/>
        <w:w w:val="99"/>
        <w:sz w:val="20"/>
        <w:szCs w:val="20"/>
        <w:lang w:val="el-GR" w:eastAsia="en-US" w:bidi="ar-SA"/>
      </w:rPr>
    </w:lvl>
    <w:lvl w:ilvl="1" w:tplc="2200D000">
      <w:numFmt w:val="bullet"/>
      <w:lvlText w:val="•"/>
      <w:lvlJc w:val="left"/>
      <w:pPr>
        <w:ind w:left="1392" w:hanging="255"/>
      </w:pPr>
      <w:rPr>
        <w:rFonts w:hint="default"/>
        <w:lang w:val="el-GR" w:eastAsia="en-US" w:bidi="ar-SA"/>
      </w:rPr>
    </w:lvl>
    <w:lvl w:ilvl="2" w:tplc="3572D4CE">
      <w:numFmt w:val="bullet"/>
      <w:lvlText w:val="•"/>
      <w:lvlJc w:val="left"/>
      <w:pPr>
        <w:ind w:left="2445" w:hanging="255"/>
      </w:pPr>
      <w:rPr>
        <w:rFonts w:hint="default"/>
        <w:lang w:val="el-GR" w:eastAsia="en-US" w:bidi="ar-SA"/>
      </w:rPr>
    </w:lvl>
    <w:lvl w:ilvl="3" w:tplc="8A321DA4">
      <w:numFmt w:val="bullet"/>
      <w:lvlText w:val="•"/>
      <w:lvlJc w:val="left"/>
      <w:pPr>
        <w:ind w:left="3497" w:hanging="255"/>
      </w:pPr>
      <w:rPr>
        <w:rFonts w:hint="default"/>
        <w:lang w:val="el-GR" w:eastAsia="en-US" w:bidi="ar-SA"/>
      </w:rPr>
    </w:lvl>
    <w:lvl w:ilvl="4" w:tplc="6FB010B4">
      <w:numFmt w:val="bullet"/>
      <w:lvlText w:val="•"/>
      <w:lvlJc w:val="left"/>
      <w:pPr>
        <w:ind w:left="4550" w:hanging="255"/>
      </w:pPr>
      <w:rPr>
        <w:rFonts w:hint="default"/>
        <w:lang w:val="el-GR" w:eastAsia="en-US" w:bidi="ar-SA"/>
      </w:rPr>
    </w:lvl>
    <w:lvl w:ilvl="5" w:tplc="4A4832FA">
      <w:numFmt w:val="bullet"/>
      <w:lvlText w:val="•"/>
      <w:lvlJc w:val="left"/>
      <w:pPr>
        <w:ind w:left="5603" w:hanging="255"/>
      </w:pPr>
      <w:rPr>
        <w:rFonts w:hint="default"/>
        <w:lang w:val="el-GR" w:eastAsia="en-US" w:bidi="ar-SA"/>
      </w:rPr>
    </w:lvl>
    <w:lvl w:ilvl="6" w:tplc="FAE25EAA">
      <w:numFmt w:val="bullet"/>
      <w:lvlText w:val="•"/>
      <w:lvlJc w:val="left"/>
      <w:pPr>
        <w:ind w:left="6655" w:hanging="255"/>
      </w:pPr>
      <w:rPr>
        <w:rFonts w:hint="default"/>
        <w:lang w:val="el-GR" w:eastAsia="en-US" w:bidi="ar-SA"/>
      </w:rPr>
    </w:lvl>
    <w:lvl w:ilvl="7" w:tplc="FDDEB778">
      <w:numFmt w:val="bullet"/>
      <w:lvlText w:val="•"/>
      <w:lvlJc w:val="left"/>
      <w:pPr>
        <w:ind w:left="7708" w:hanging="255"/>
      </w:pPr>
      <w:rPr>
        <w:rFonts w:hint="default"/>
        <w:lang w:val="el-GR" w:eastAsia="en-US" w:bidi="ar-SA"/>
      </w:rPr>
    </w:lvl>
    <w:lvl w:ilvl="8" w:tplc="F24E62B4">
      <w:numFmt w:val="bullet"/>
      <w:lvlText w:val="•"/>
      <w:lvlJc w:val="left"/>
      <w:pPr>
        <w:ind w:left="8761" w:hanging="255"/>
      </w:pPr>
      <w:rPr>
        <w:rFonts w:hint="default"/>
        <w:lang w:val="el-GR" w:eastAsia="en-US" w:bidi="ar-SA"/>
      </w:rPr>
    </w:lvl>
  </w:abstractNum>
  <w:abstractNum w:abstractNumId="7">
    <w:nsid w:val="428D5BB6"/>
    <w:multiLevelType w:val="hybridMultilevel"/>
    <w:tmpl w:val="2EB2EB64"/>
    <w:lvl w:ilvl="0" w:tplc="DE4EFFE0">
      <w:start w:val="1"/>
      <w:numFmt w:val="decimal"/>
      <w:lvlText w:val="%1."/>
      <w:lvlJc w:val="left"/>
      <w:pPr>
        <w:ind w:left="570" w:hanging="358"/>
      </w:pPr>
      <w:rPr>
        <w:rFonts w:hint="default"/>
        <w:w w:val="100"/>
        <w:sz w:val="20"/>
        <w:szCs w:val="22"/>
        <w:lang w:val="el-GR" w:eastAsia="en-US" w:bidi="ar-SA"/>
      </w:rPr>
    </w:lvl>
    <w:lvl w:ilvl="1" w:tplc="04080019" w:tentative="1">
      <w:start w:val="1"/>
      <w:numFmt w:val="lowerLetter"/>
      <w:lvlText w:val="%2."/>
      <w:lvlJc w:val="left"/>
      <w:pPr>
        <w:ind w:left="1546" w:hanging="360"/>
      </w:pPr>
    </w:lvl>
    <w:lvl w:ilvl="2" w:tplc="0408001B" w:tentative="1">
      <w:start w:val="1"/>
      <w:numFmt w:val="lowerRoman"/>
      <w:lvlText w:val="%3."/>
      <w:lvlJc w:val="right"/>
      <w:pPr>
        <w:ind w:left="2266" w:hanging="180"/>
      </w:pPr>
    </w:lvl>
    <w:lvl w:ilvl="3" w:tplc="0408000F" w:tentative="1">
      <w:start w:val="1"/>
      <w:numFmt w:val="decimal"/>
      <w:lvlText w:val="%4."/>
      <w:lvlJc w:val="left"/>
      <w:pPr>
        <w:ind w:left="2986" w:hanging="360"/>
      </w:pPr>
    </w:lvl>
    <w:lvl w:ilvl="4" w:tplc="04080019" w:tentative="1">
      <w:start w:val="1"/>
      <w:numFmt w:val="lowerLetter"/>
      <w:lvlText w:val="%5."/>
      <w:lvlJc w:val="left"/>
      <w:pPr>
        <w:ind w:left="3706" w:hanging="360"/>
      </w:pPr>
    </w:lvl>
    <w:lvl w:ilvl="5" w:tplc="0408001B" w:tentative="1">
      <w:start w:val="1"/>
      <w:numFmt w:val="lowerRoman"/>
      <w:lvlText w:val="%6."/>
      <w:lvlJc w:val="right"/>
      <w:pPr>
        <w:ind w:left="4426" w:hanging="180"/>
      </w:pPr>
    </w:lvl>
    <w:lvl w:ilvl="6" w:tplc="0408000F" w:tentative="1">
      <w:start w:val="1"/>
      <w:numFmt w:val="decimal"/>
      <w:lvlText w:val="%7."/>
      <w:lvlJc w:val="left"/>
      <w:pPr>
        <w:ind w:left="5146" w:hanging="360"/>
      </w:pPr>
    </w:lvl>
    <w:lvl w:ilvl="7" w:tplc="04080019" w:tentative="1">
      <w:start w:val="1"/>
      <w:numFmt w:val="lowerLetter"/>
      <w:lvlText w:val="%8."/>
      <w:lvlJc w:val="left"/>
      <w:pPr>
        <w:ind w:left="5866" w:hanging="360"/>
      </w:pPr>
    </w:lvl>
    <w:lvl w:ilvl="8" w:tplc="0408001B" w:tentative="1">
      <w:start w:val="1"/>
      <w:numFmt w:val="lowerRoman"/>
      <w:lvlText w:val="%9."/>
      <w:lvlJc w:val="right"/>
      <w:pPr>
        <w:ind w:left="6586" w:hanging="180"/>
      </w:pPr>
    </w:lvl>
  </w:abstractNum>
  <w:abstractNum w:abstractNumId="8">
    <w:nsid w:val="48D317A4"/>
    <w:multiLevelType w:val="hybridMultilevel"/>
    <w:tmpl w:val="80141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2C47D07"/>
    <w:multiLevelType w:val="hybridMultilevel"/>
    <w:tmpl w:val="D5105B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A7B5940"/>
    <w:multiLevelType w:val="hybridMultilevel"/>
    <w:tmpl w:val="0290A7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24C3BA3"/>
    <w:multiLevelType w:val="hybridMultilevel"/>
    <w:tmpl w:val="2EF022A4"/>
    <w:lvl w:ilvl="0" w:tplc="0408000F">
      <w:start w:val="1"/>
      <w:numFmt w:val="decimal"/>
      <w:lvlText w:val="%1."/>
      <w:lvlJc w:val="left"/>
      <w:pPr>
        <w:tabs>
          <w:tab w:val="num" w:pos="720"/>
        </w:tabs>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8FB2BDA"/>
    <w:multiLevelType w:val="hybridMultilevel"/>
    <w:tmpl w:val="9A16A836"/>
    <w:lvl w:ilvl="0" w:tplc="A6B2AC5A">
      <w:start w:val="1"/>
      <w:numFmt w:val="decimal"/>
      <w:lvlText w:val="%1."/>
      <w:lvlJc w:val="left"/>
      <w:pPr>
        <w:ind w:left="415" w:hanging="360"/>
      </w:pPr>
      <w:rPr>
        <w:rFonts w:hint="default"/>
        <w:b/>
      </w:rPr>
    </w:lvl>
    <w:lvl w:ilvl="1" w:tplc="04080019" w:tentative="1">
      <w:start w:val="1"/>
      <w:numFmt w:val="lowerLetter"/>
      <w:lvlText w:val="%2."/>
      <w:lvlJc w:val="left"/>
      <w:pPr>
        <w:ind w:left="1135" w:hanging="360"/>
      </w:pPr>
    </w:lvl>
    <w:lvl w:ilvl="2" w:tplc="0408001B" w:tentative="1">
      <w:start w:val="1"/>
      <w:numFmt w:val="lowerRoman"/>
      <w:lvlText w:val="%3."/>
      <w:lvlJc w:val="right"/>
      <w:pPr>
        <w:ind w:left="1855" w:hanging="180"/>
      </w:pPr>
    </w:lvl>
    <w:lvl w:ilvl="3" w:tplc="0408000F" w:tentative="1">
      <w:start w:val="1"/>
      <w:numFmt w:val="decimal"/>
      <w:lvlText w:val="%4."/>
      <w:lvlJc w:val="left"/>
      <w:pPr>
        <w:ind w:left="2575" w:hanging="360"/>
      </w:pPr>
    </w:lvl>
    <w:lvl w:ilvl="4" w:tplc="04080019" w:tentative="1">
      <w:start w:val="1"/>
      <w:numFmt w:val="lowerLetter"/>
      <w:lvlText w:val="%5."/>
      <w:lvlJc w:val="left"/>
      <w:pPr>
        <w:ind w:left="3295" w:hanging="360"/>
      </w:pPr>
    </w:lvl>
    <w:lvl w:ilvl="5" w:tplc="0408001B" w:tentative="1">
      <w:start w:val="1"/>
      <w:numFmt w:val="lowerRoman"/>
      <w:lvlText w:val="%6."/>
      <w:lvlJc w:val="right"/>
      <w:pPr>
        <w:ind w:left="4015" w:hanging="180"/>
      </w:pPr>
    </w:lvl>
    <w:lvl w:ilvl="6" w:tplc="0408000F" w:tentative="1">
      <w:start w:val="1"/>
      <w:numFmt w:val="decimal"/>
      <w:lvlText w:val="%7."/>
      <w:lvlJc w:val="left"/>
      <w:pPr>
        <w:ind w:left="4735" w:hanging="360"/>
      </w:pPr>
    </w:lvl>
    <w:lvl w:ilvl="7" w:tplc="04080019" w:tentative="1">
      <w:start w:val="1"/>
      <w:numFmt w:val="lowerLetter"/>
      <w:lvlText w:val="%8."/>
      <w:lvlJc w:val="left"/>
      <w:pPr>
        <w:ind w:left="5455" w:hanging="360"/>
      </w:pPr>
    </w:lvl>
    <w:lvl w:ilvl="8" w:tplc="0408001B" w:tentative="1">
      <w:start w:val="1"/>
      <w:numFmt w:val="lowerRoman"/>
      <w:lvlText w:val="%9."/>
      <w:lvlJc w:val="right"/>
      <w:pPr>
        <w:ind w:left="6175" w:hanging="180"/>
      </w:pPr>
    </w:lvl>
  </w:abstractNum>
  <w:abstractNum w:abstractNumId="13">
    <w:nsid w:val="6CE43019"/>
    <w:multiLevelType w:val="hybridMultilevel"/>
    <w:tmpl w:val="DA602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0385629"/>
    <w:multiLevelType w:val="hybridMultilevel"/>
    <w:tmpl w:val="2EB2EB64"/>
    <w:lvl w:ilvl="0" w:tplc="DE4EFFE0">
      <w:start w:val="1"/>
      <w:numFmt w:val="decimal"/>
      <w:lvlText w:val="%1."/>
      <w:lvlJc w:val="left"/>
      <w:pPr>
        <w:ind w:left="570" w:hanging="358"/>
      </w:pPr>
      <w:rPr>
        <w:rFonts w:hint="default"/>
        <w:w w:val="100"/>
        <w:sz w:val="20"/>
        <w:szCs w:val="22"/>
        <w:lang w:val="el-GR" w:eastAsia="en-US" w:bidi="ar-SA"/>
      </w:rPr>
    </w:lvl>
    <w:lvl w:ilvl="1" w:tplc="04080019" w:tentative="1">
      <w:start w:val="1"/>
      <w:numFmt w:val="lowerLetter"/>
      <w:lvlText w:val="%2."/>
      <w:lvlJc w:val="left"/>
      <w:pPr>
        <w:ind w:left="1546" w:hanging="360"/>
      </w:pPr>
    </w:lvl>
    <w:lvl w:ilvl="2" w:tplc="0408001B" w:tentative="1">
      <w:start w:val="1"/>
      <w:numFmt w:val="lowerRoman"/>
      <w:lvlText w:val="%3."/>
      <w:lvlJc w:val="right"/>
      <w:pPr>
        <w:ind w:left="2266" w:hanging="180"/>
      </w:pPr>
    </w:lvl>
    <w:lvl w:ilvl="3" w:tplc="0408000F" w:tentative="1">
      <w:start w:val="1"/>
      <w:numFmt w:val="decimal"/>
      <w:lvlText w:val="%4."/>
      <w:lvlJc w:val="left"/>
      <w:pPr>
        <w:ind w:left="2986" w:hanging="360"/>
      </w:pPr>
    </w:lvl>
    <w:lvl w:ilvl="4" w:tplc="04080019" w:tentative="1">
      <w:start w:val="1"/>
      <w:numFmt w:val="lowerLetter"/>
      <w:lvlText w:val="%5."/>
      <w:lvlJc w:val="left"/>
      <w:pPr>
        <w:ind w:left="3706" w:hanging="360"/>
      </w:pPr>
    </w:lvl>
    <w:lvl w:ilvl="5" w:tplc="0408001B" w:tentative="1">
      <w:start w:val="1"/>
      <w:numFmt w:val="lowerRoman"/>
      <w:lvlText w:val="%6."/>
      <w:lvlJc w:val="right"/>
      <w:pPr>
        <w:ind w:left="4426" w:hanging="180"/>
      </w:pPr>
    </w:lvl>
    <w:lvl w:ilvl="6" w:tplc="0408000F" w:tentative="1">
      <w:start w:val="1"/>
      <w:numFmt w:val="decimal"/>
      <w:lvlText w:val="%7."/>
      <w:lvlJc w:val="left"/>
      <w:pPr>
        <w:ind w:left="5146" w:hanging="360"/>
      </w:pPr>
    </w:lvl>
    <w:lvl w:ilvl="7" w:tplc="04080019" w:tentative="1">
      <w:start w:val="1"/>
      <w:numFmt w:val="lowerLetter"/>
      <w:lvlText w:val="%8."/>
      <w:lvlJc w:val="left"/>
      <w:pPr>
        <w:ind w:left="5866" w:hanging="360"/>
      </w:pPr>
    </w:lvl>
    <w:lvl w:ilvl="8" w:tplc="0408001B" w:tentative="1">
      <w:start w:val="1"/>
      <w:numFmt w:val="lowerRoman"/>
      <w:lvlText w:val="%9."/>
      <w:lvlJc w:val="right"/>
      <w:pPr>
        <w:ind w:left="6586" w:hanging="180"/>
      </w:pPr>
    </w:lvl>
  </w:abstractNum>
  <w:abstractNum w:abstractNumId="15">
    <w:nsid w:val="704319CE"/>
    <w:multiLevelType w:val="hybridMultilevel"/>
    <w:tmpl w:val="92A4116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7074531E"/>
    <w:multiLevelType w:val="hybridMultilevel"/>
    <w:tmpl w:val="7B10A16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757D1667"/>
    <w:multiLevelType w:val="hybridMultilevel"/>
    <w:tmpl w:val="2FF4FC7A"/>
    <w:lvl w:ilvl="0" w:tplc="24F8C212">
      <w:numFmt w:val="bullet"/>
      <w:lvlText w:val="•"/>
      <w:lvlJc w:val="left"/>
      <w:pPr>
        <w:ind w:left="720" w:hanging="360"/>
      </w:pPr>
      <w:rPr>
        <w:rFonts w:hint="default"/>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5C84E06"/>
    <w:multiLevelType w:val="hybridMultilevel"/>
    <w:tmpl w:val="DF9AC812"/>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4"/>
  </w:num>
  <w:num w:numId="5">
    <w:abstractNumId w:val="15"/>
  </w:num>
  <w:num w:numId="6">
    <w:abstractNumId w:val="2"/>
  </w:num>
  <w:num w:numId="7">
    <w:abstractNumId w:val="16"/>
  </w:num>
  <w:num w:numId="8">
    <w:abstractNumId w:val="4"/>
  </w:num>
  <w:num w:numId="9">
    <w:abstractNumId w:val="8"/>
  </w:num>
  <w:num w:numId="10">
    <w:abstractNumId w:val="10"/>
  </w:num>
  <w:num w:numId="11">
    <w:abstractNumId w:val="13"/>
  </w:num>
  <w:num w:numId="12">
    <w:abstractNumId w:val="7"/>
  </w:num>
  <w:num w:numId="13">
    <w:abstractNumId w:val="5"/>
  </w:num>
  <w:num w:numId="14">
    <w:abstractNumId w:val="11"/>
  </w:num>
  <w:num w:numId="15">
    <w:abstractNumId w:val="9"/>
  </w:num>
  <w:num w:numId="16">
    <w:abstractNumId w:val="12"/>
  </w:num>
  <w:num w:numId="17">
    <w:abstractNumId w:val="3"/>
  </w:num>
  <w:num w:numId="18">
    <w:abstractNumId w:val="18"/>
  </w:num>
  <w:num w:numId="19">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ulTrailSpace/>
    <w:useFELayout/>
  </w:compat>
  <w:rsids>
    <w:rsidRoot w:val="00BB4236"/>
    <w:rsid w:val="00015C7B"/>
    <w:rsid w:val="000315C0"/>
    <w:rsid w:val="00041C5E"/>
    <w:rsid w:val="0005585B"/>
    <w:rsid w:val="00060788"/>
    <w:rsid w:val="00063E0F"/>
    <w:rsid w:val="0009309A"/>
    <w:rsid w:val="000D0DF1"/>
    <w:rsid w:val="000F23DA"/>
    <w:rsid w:val="0012156E"/>
    <w:rsid w:val="0015435A"/>
    <w:rsid w:val="0016672C"/>
    <w:rsid w:val="001761EB"/>
    <w:rsid w:val="00183EF9"/>
    <w:rsid w:val="00200162"/>
    <w:rsid w:val="00207CC8"/>
    <w:rsid w:val="002103AD"/>
    <w:rsid w:val="00212C40"/>
    <w:rsid w:val="002273F0"/>
    <w:rsid w:val="00256496"/>
    <w:rsid w:val="00280D7F"/>
    <w:rsid w:val="00291C45"/>
    <w:rsid w:val="0029513F"/>
    <w:rsid w:val="002B0893"/>
    <w:rsid w:val="002C4C05"/>
    <w:rsid w:val="002D2D9E"/>
    <w:rsid w:val="002D75FD"/>
    <w:rsid w:val="003246FB"/>
    <w:rsid w:val="003305C4"/>
    <w:rsid w:val="0034465F"/>
    <w:rsid w:val="00390D4C"/>
    <w:rsid w:val="0039256E"/>
    <w:rsid w:val="003A23C6"/>
    <w:rsid w:val="003C1572"/>
    <w:rsid w:val="003C6709"/>
    <w:rsid w:val="003F503F"/>
    <w:rsid w:val="00452874"/>
    <w:rsid w:val="00461CD7"/>
    <w:rsid w:val="00466C4A"/>
    <w:rsid w:val="004804FA"/>
    <w:rsid w:val="00484CA6"/>
    <w:rsid w:val="004948C5"/>
    <w:rsid w:val="004A7E00"/>
    <w:rsid w:val="004D433C"/>
    <w:rsid w:val="004E1680"/>
    <w:rsid w:val="004E59DF"/>
    <w:rsid w:val="0050088F"/>
    <w:rsid w:val="005026B6"/>
    <w:rsid w:val="00504AE3"/>
    <w:rsid w:val="00516510"/>
    <w:rsid w:val="00532248"/>
    <w:rsid w:val="005349CD"/>
    <w:rsid w:val="005769A0"/>
    <w:rsid w:val="00581490"/>
    <w:rsid w:val="00586414"/>
    <w:rsid w:val="005949C8"/>
    <w:rsid w:val="005C068F"/>
    <w:rsid w:val="005C69CA"/>
    <w:rsid w:val="005D4EE6"/>
    <w:rsid w:val="005E49C5"/>
    <w:rsid w:val="005F1355"/>
    <w:rsid w:val="006020C3"/>
    <w:rsid w:val="006051E0"/>
    <w:rsid w:val="006257B1"/>
    <w:rsid w:val="00654ECA"/>
    <w:rsid w:val="006572BB"/>
    <w:rsid w:val="00686295"/>
    <w:rsid w:val="006961CE"/>
    <w:rsid w:val="006A0EC2"/>
    <w:rsid w:val="006C540E"/>
    <w:rsid w:val="006D2BB6"/>
    <w:rsid w:val="006E3F5A"/>
    <w:rsid w:val="00703B5D"/>
    <w:rsid w:val="007050FF"/>
    <w:rsid w:val="00720C0B"/>
    <w:rsid w:val="00772194"/>
    <w:rsid w:val="00777C75"/>
    <w:rsid w:val="007801AC"/>
    <w:rsid w:val="00780E6E"/>
    <w:rsid w:val="00786AD8"/>
    <w:rsid w:val="007A07BD"/>
    <w:rsid w:val="007B548A"/>
    <w:rsid w:val="007F4C2D"/>
    <w:rsid w:val="008121FF"/>
    <w:rsid w:val="00812803"/>
    <w:rsid w:val="008466E0"/>
    <w:rsid w:val="008661F5"/>
    <w:rsid w:val="008B7CDA"/>
    <w:rsid w:val="008D3A28"/>
    <w:rsid w:val="008F3C9B"/>
    <w:rsid w:val="0093369C"/>
    <w:rsid w:val="00953069"/>
    <w:rsid w:val="009657E1"/>
    <w:rsid w:val="0098368B"/>
    <w:rsid w:val="009A0524"/>
    <w:rsid w:val="009B2AEA"/>
    <w:rsid w:val="009C1625"/>
    <w:rsid w:val="009C4881"/>
    <w:rsid w:val="009E11E9"/>
    <w:rsid w:val="009E5D91"/>
    <w:rsid w:val="009F2F2D"/>
    <w:rsid w:val="00A120DE"/>
    <w:rsid w:val="00A842C1"/>
    <w:rsid w:val="00A9655D"/>
    <w:rsid w:val="00AC0848"/>
    <w:rsid w:val="00AE11A0"/>
    <w:rsid w:val="00AF4298"/>
    <w:rsid w:val="00B221AD"/>
    <w:rsid w:val="00B33C0E"/>
    <w:rsid w:val="00B3667B"/>
    <w:rsid w:val="00B6423D"/>
    <w:rsid w:val="00B92C05"/>
    <w:rsid w:val="00BA0746"/>
    <w:rsid w:val="00BA448D"/>
    <w:rsid w:val="00BB01A8"/>
    <w:rsid w:val="00BB4236"/>
    <w:rsid w:val="00BD0BE5"/>
    <w:rsid w:val="00BD3B48"/>
    <w:rsid w:val="00BD482E"/>
    <w:rsid w:val="00BD5419"/>
    <w:rsid w:val="00BE75A2"/>
    <w:rsid w:val="00BF03EC"/>
    <w:rsid w:val="00C36807"/>
    <w:rsid w:val="00CA2757"/>
    <w:rsid w:val="00CA7D62"/>
    <w:rsid w:val="00CB45B4"/>
    <w:rsid w:val="00CD4D18"/>
    <w:rsid w:val="00CE4A69"/>
    <w:rsid w:val="00CF5FEE"/>
    <w:rsid w:val="00D13DAA"/>
    <w:rsid w:val="00D22A70"/>
    <w:rsid w:val="00D26D20"/>
    <w:rsid w:val="00D67A34"/>
    <w:rsid w:val="00D81781"/>
    <w:rsid w:val="00DA77C3"/>
    <w:rsid w:val="00DB5917"/>
    <w:rsid w:val="00DF01A8"/>
    <w:rsid w:val="00DF09BB"/>
    <w:rsid w:val="00E12C97"/>
    <w:rsid w:val="00E5595A"/>
    <w:rsid w:val="00E855C4"/>
    <w:rsid w:val="00E8669D"/>
    <w:rsid w:val="00EA27F0"/>
    <w:rsid w:val="00ED5ED6"/>
    <w:rsid w:val="00ED63AF"/>
    <w:rsid w:val="00ED7E16"/>
    <w:rsid w:val="00EE6933"/>
    <w:rsid w:val="00EE6F10"/>
    <w:rsid w:val="00EF53D2"/>
    <w:rsid w:val="00EF5704"/>
    <w:rsid w:val="00F55E93"/>
    <w:rsid w:val="00F600AD"/>
    <w:rsid w:val="00F9720D"/>
    <w:rsid w:val="00FA2589"/>
    <w:rsid w:val="00FC42E1"/>
    <w:rsid w:val="00FE4B95"/>
    <w:rsid w:val="00FE52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74"/>
    <w:rPr>
      <w:rFonts w:ascii="Tahoma" w:eastAsia="Tahoma" w:hAnsi="Tahoma" w:cs="Tahoma"/>
      <w:lang w:val="el-GR"/>
    </w:rPr>
  </w:style>
  <w:style w:type="paragraph" w:styleId="1">
    <w:name w:val="heading 1"/>
    <w:basedOn w:val="a"/>
    <w:uiPriority w:val="9"/>
    <w:qFormat/>
    <w:rsid w:val="00452874"/>
    <w:pPr>
      <w:spacing w:before="131"/>
      <w:ind w:left="1214" w:right="985"/>
      <w:jc w:val="center"/>
      <w:outlineLvl w:val="0"/>
    </w:pPr>
    <w:rPr>
      <w:b/>
      <w:bCs/>
      <w:u w:val="single" w:color="000000"/>
    </w:rPr>
  </w:style>
  <w:style w:type="paragraph" w:styleId="2">
    <w:name w:val="heading 2"/>
    <w:basedOn w:val="a"/>
    <w:link w:val="2Char"/>
    <w:uiPriority w:val="9"/>
    <w:unhideWhenUsed/>
    <w:qFormat/>
    <w:rsid w:val="00452874"/>
    <w:pPr>
      <w:ind w:left="344"/>
      <w:outlineLvl w:val="1"/>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2874"/>
    <w:tblPr>
      <w:tblInd w:w="0" w:type="dxa"/>
      <w:tblCellMar>
        <w:top w:w="0" w:type="dxa"/>
        <w:left w:w="0" w:type="dxa"/>
        <w:bottom w:w="0" w:type="dxa"/>
        <w:right w:w="0" w:type="dxa"/>
      </w:tblCellMar>
    </w:tblPr>
  </w:style>
  <w:style w:type="paragraph" w:styleId="a3">
    <w:name w:val="Body Text"/>
    <w:basedOn w:val="a"/>
    <w:link w:val="Char"/>
    <w:uiPriority w:val="1"/>
    <w:qFormat/>
    <w:rsid w:val="00452874"/>
    <w:rPr>
      <w:sz w:val="20"/>
      <w:szCs w:val="20"/>
    </w:rPr>
  </w:style>
  <w:style w:type="paragraph" w:styleId="a4">
    <w:name w:val="List Paragraph"/>
    <w:basedOn w:val="a"/>
    <w:uiPriority w:val="1"/>
    <w:qFormat/>
    <w:rsid w:val="00452874"/>
    <w:pPr>
      <w:ind w:left="704" w:hanging="360"/>
      <w:jc w:val="both"/>
    </w:pPr>
  </w:style>
  <w:style w:type="paragraph" w:customStyle="1" w:styleId="TableParagraph">
    <w:name w:val="Table Paragraph"/>
    <w:basedOn w:val="a"/>
    <w:uiPriority w:val="1"/>
    <w:qFormat/>
    <w:rsid w:val="00452874"/>
    <w:rPr>
      <w:rFonts w:ascii="Calibri" w:eastAsia="Calibri" w:hAnsi="Calibri" w:cs="Calibri"/>
    </w:rPr>
  </w:style>
  <w:style w:type="character" w:styleId="-">
    <w:name w:val="Hyperlink"/>
    <w:rsid w:val="00EE6933"/>
    <w:rPr>
      <w:color w:val="0000FF"/>
      <w:u w:val="single"/>
    </w:rPr>
  </w:style>
  <w:style w:type="paragraph" w:styleId="a5">
    <w:name w:val="header"/>
    <w:basedOn w:val="a"/>
    <w:link w:val="Char0"/>
    <w:unhideWhenUsed/>
    <w:rsid w:val="00DF01A8"/>
    <w:pPr>
      <w:tabs>
        <w:tab w:val="center" w:pos="4153"/>
        <w:tab w:val="right" w:pos="8306"/>
      </w:tabs>
    </w:pPr>
  </w:style>
  <w:style w:type="character" w:customStyle="1" w:styleId="Char0">
    <w:name w:val="Κεφαλίδα Char"/>
    <w:basedOn w:val="a0"/>
    <w:link w:val="a5"/>
    <w:rsid w:val="00DF01A8"/>
    <w:rPr>
      <w:rFonts w:ascii="Tahoma" w:eastAsia="Tahoma" w:hAnsi="Tahoma" w:cs="Tahoma"/>
      <w:lang w:val="el-GR"/>
    </w:rPr>
  </w:style>
  <w:style w:type="paragraph" w:styleId="a6">
    <w:name w:val="footer"/>
    <w:basedOn w:val="a"/>
    <w:link w:val="Char1"/>
    <w:uiPriority w:val="99"/>
    <w:unhideWhenUsed/>
    <w:rsid w:val="00DF01A8"/>
    <w:pPr>
      <w:tabs>
        <w:tab w:val="center" w:pos="4153"/>
        <w:tab w:val="right" w:pos="8306"/>
      </w:tabs>
    </w:pPr>
  </w:style>
  <w:style w:type="character" w:customStyle="1" w:styleId="Char1">
    <w:name w:val="Υποσέλιδο Char"/>
    <w:basedOn w:val="a0"/>
    <w:link w:val="a6"/>
    <w:uiPriority w:val="99"/>
    <w:rsid w:val="00DF01A8"/>
    <w:rPr>
      <w:rFonts w:ascii="Tahoma" w:eastAsia="Tahoma" w:hAnsi="Tahoma" w:cs="Tahoma"/>
      <w:lang w:val="el-GR"/>
    </w:rPr>
  </w:style>
  <w:style w:type="character" w:customStyle="1" w:styleId="UnresolvedMention">
    <w:name w:val="Unresolved Mention"/>
    <w:basedOn w:val="a0"/>
    <w:uiPriority w:val="99"/>
    <w:semiHidden/>
    <w:unhideWhenUsed/>
    <w:rsid w:val="00CA7D62"/>
    <w:rPr>
      <w:color w:val="605E5C"/>
      <w:shd w:val="clear" w:color="auto" w:fill="E1DFDD"/>
    </w:rPr>
  </w:style>
  <w:style w:type="paragraph" w:customStyle="1" w:styleId="Default">
    <w:name w:val="Default"/>
    <w:rsid w:val="0015435A"/>
    <w:pPr>
      <w:widowControl/>
      <w:adjustRightInd w:val="0"/>
    </w:pPr>
    <w:rPr>
      <w:rFonts w:ascii="Tahoma" w:hAnsi="Tahoma" w:cs="Tahoma"/>
      <w:color w:val="000000"/>
      <w:sz w:val="24"/>
      <w:szCs w:val="24"/>
      <w:lang w:val="el-GR"/>
    </w:rPr>
  </w:style>
  <w:style w:type="paragraph" w:customStyle="1" w:styleId="LO-Normal">
    <w:name w:val="LO-Normal"/>
    <w:rsid w:val="005C69CA"/>
    <w:pPr>
      <w:widowControl/>
      <w:suppressAutoHyphens/>
      <w:autoSpaceDN/>
    </w:pPr>
    <w:rPr>
      <w:rFonts w:ascii="Verdana" w:eastAsia="Times New Roman" w:hAnsi="Verdana" w:cs="Verdana"/>
      <w:color w:val="000000"/>
      <w:sz w:val="24"/>
      <w:szCs w:val="24"/>
      <w:lang w:val="el-GR" w:eastAsia="zh-CN"/>
    </w:rPr>
  </w:style>
  <w:style w:type="table" w:styleId="a7">
    <w:name w:val="Table Grid"/>
    <w:basedOn w:val="a1"/>
    <w:uiPriority w:val="59"/>
    <w:rsid w:val="005C69CA"/>
    <w:pPr>
      <w:widowControl/>
      <w:autoSpaceDE/>
      <w:autoSpaceDN/>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Σώμα κειμένου Char"/>
    <w:basedOn w:val="a0"/>
    <w:link w:val="a3"/>
    <w:uiPriority w:val="1"/>
    <w:rsid w:val="005C69CA"/>
    <w:rPr>
      <w:rFonts w:ascii="Tahoma" w:eastAsia="Tahoma" w:hAnsi="Tahoma" w:cs="Tahoma"/>
      <w:sz w:val="20"/>
      <w:szCs w:val="20"/>
      <w:lang w:val="el-GR"/>
    </w:rPr>
  </w:style>
  <w:style w:type="character" w:styleId="a8">
    <w:name w:val="Placeholder Text"/>
    <w:basedOn w:val="a0"/>
    <w:uiPriority w:val="99"/>
    <w:semiHidden/>
    <w:rsid w:val="008661F5"/>
    <w:rPr>
      <w:color w:val="808080"/>
    </w:rPr>
  </w:style>
  <w:style w:type="character" w:styleId="a9">
    <w:name w:val="Intense Emphasis"/>
    <w:basedOn w:val="a0"/>
    <w:uiPriority w:val="21"/>
    <w:qFormat/>
    <w:rsid w:val="00504AE3"/>
    <w:rPr>
      <w:i/>
      <w:iCs/>
      <w:color w:val="4F81BD" w:themeColor="accent1"/>
    </w:rPr>
  </w:style>
  <w:style w:type="paragraph" w:styleId="aa">
    <w:name w:val="Balloon Text"/>
    <w:basedOn w:val="a"/>
    <w:link w:val="Char2"/>
    <w:uiPriority w:val="99"/>
    <w:semiHidden/>
    <w:unhideWhenUsed/>
    <w:rsid w:val="00CE4A69"/>
    <w:rPr>
      <w:sz w:val="16"/>
      <w:szCs w:val="16"/>
    </w:rPr>
  </w:style>
  <w:style w:type="character" w:customStyle="1" w:styleId="Char2">
    <w:name w:val="Κείμενο πλαισίου Char"/>
    <w:basedOn w:val="a0"/>
    <w:link w:val="aa"/>
    <w:uiPriority w:val="99"/>
    <w:semiHidden/>
    <w:rsid w:val="00CE4A69"/>
    <w:rPr>
      <w:rFonts w:ascii="Tahoma" w:eastAsia="Tahoma" w:hAnsi="Tahoma" w:cs="Tahoma"/>
      <w:sz w:val="16"/>
      <w:szCs w:val="16"/>
      <w:lang w:val="el-GR"/>
    </w:rPr>
  </w:style>
  <w:style w:type="table" w:customStyle="1" w:styleId="GridTable4-Accent31">
    <w:name w:val="Grid Table 4 - Accent 31"/>
    <w:basedOn w:val="a1"/>
    <w:next w:val="a1"/>
    <w:uiPriority w:val="49"/>
    <w:rsid w:val="003305C4"/>
    <w:pPr>
      <w:widowControl/>
      <w:autoSpaceDE/>
      <w:autoSpaceDN/>
    </w:pPr>
    <w:rPr>
      <w:lang w:val="en-G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b">
    <w:name w:val="No Spacing"/>
    <w:uiPriority w:val="1"/>
    <w:qFormat/>
    <w:rsid w:val="00772194"/>
    <w:rPr>
      <w:rFonts w:ascii="Tahoma" w:eastAsia="Tahoma" w:hAnsi="Tahoma" w:cs="Tahoma"/>
      <w:lang w:val="el-GR" w:eastAsia="el-GR" w:bidi="el-GR"/>
    </w:rPr>
  </w:style>
  <w:style w:type="character" w:styleId="ac">
    <w:name w:val="Strong"/>
    <w:basedOn w:val="a0"/>
    <w:uiPriority w:val="22"/>
    <w:qFormat/>
    <w:rsid w:val="00FC42E1"/>
    <w:rPr>
      <w:b/>
      <w:bCs/>
    </w:rPr>
  </w:style>
  <w:style w:type="character" w:customStyle="1" w:styleId="2Char">
    <w:name w:val="Επικεφαλίδα 2 Char"/>
    <w:basedOn w:val="a0"/>
    <w:link w:val="2"/>
    <w:uiPriority w:val="9"/>
    <w:rsid w:val="005026B6"/>
    <w:rPr>
      <w:rFonts w:ascii="Tahoma" w:eastAsia="Tahoma" w:hAnsi="Tahoma" w:cs="Tahoma"/>
      <w:b/>
      <w:bCs/>
      <w:sz w:val="20"/>
      <w:szCs w:val="20"/>
      <w:lang w:val="el-GR"/>
    </w:rPr>
  </w:style>
</w:styles>
</file>

<file path=word/webSettings.xml><?xml version="1.0" encoding="utf-8"?>
<w:webSettings xmlns:r="http://schemas.openxmlformats.org/officeDocument/2006/relationships" xmlns:w="http://schemas.openxmlformats.org/wordprocessingml/2006/main">
  <w:divs>
    <w:div w:id="1129516105">
      <w:bodyDiv w:val="1"/>
      <w:marLeft w:val="0"/>
      <w:marRight w:val="0"/>
      <w:marTop w:val="0"/>
      <w:marBottom w:val="0"/>
      <w:divBdr>
        <w:top w:val="none" w:sz="0" w:space="0" w:color="auto"/>
        <w:left w:val="none" w:sz="0" w:space="0" w:color="auto"/>
        <w:bottom w:val="none" w:sz="0" w:space="0" w:color="auto"/>
        <w:right w:val="none" w:sz="0" w:space="0" w:color="auto"/>
      </w:divBdr>
    </w:div>
    <w:div w:id="138794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enem.pl/el/55300000-3" TargetMode="External"/><Relationship Id="rId17" Type="http://schemas.openxmlformats.org/officeDocument/2006/relationships/hyperlink" Target="mailto:k.kiriaki@pin.gov.gr" TargetMode="External"/><Relationship Id="rId2" Type="http://schemas.openxmlformats.org/officeDocument/2006/relationships/numbering" Target="numbering.xml"/><Relationship Id="rId16" Type="http://schemas.openxmlformats.org/officeDocument/2006/relationships/hyperlink" Target="http://www.pin.gov.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el/55000000-0" TargetMode="External"/><Relationship Id="rId5" Type="http://schemas.openxmlformats.org/officeDocument/2006/relationships/webSettings" Target="webSettings.xml"/><Relationship Id="rId15" Type="http://schemas.openxmlformats.org/officeDocument/2006/relationships/hyperlink" Target="mailto:k.kiriaki@pin.gov.gr" TargetMode="External"/><Relationship Id="rId10" Type="http://schemas.openxmlformats.org/officeDocument/2006/relationships/hyperlink" Target="http://www.cpv.enem.pl/el/3152726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iriaki@pin.gov.gr"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3C74-991F-469E-8662-98842DFD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3114</Words>
  <Characters>16820</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simati</dc:creator>
  <cp:lastModifiedBy>user</cp:lastModifiedBy>
  <cp:revision>6</cp:revision>
  <cp:lastPrinted>2021-12-13T13:43:00Z</cp:lastPrinted>
  <dcterms:created xsi:type="dcterms:W3CDTF">2021-12-13T12:02:00Z</dcterms:created>
  <dcterms:modified xsi:type="dcterms:W3CDTF">2021-12-13T13:56:00Z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Office Word 2007</vt:lpwstr>
  </property>
  <property fmtid="{D5CDD505-2E9C-101B-9397-08002B2CF9AE}" pid="4" name="LastSaved">
    <vt:filetime>2021-03-17T00:00:00Z</vt:filetime>
  </property>
</Properties>
</file>